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CellMar>
          <w:left w:w="0" w:type="dxa"/>
          <w:right w:w="0" w:type="dxa"/>
        </w:tblCellMar>
        <w:tblLook w:val="04A0" w:firstRow="1" w:lastRow="0" w:firstColumn="1" w:lastColumn="0" w:noHBand="0" w:noVBand="1"/>
      </w:tblPr>
      <w:tblGrid>
        <w:gridCol w:w="3387"/>
        <w:gridCol w:w="5579"/>
      </w:tblGrid>
      <w:tr w:rsidR="008A6510" w:rsidRPr="008A6510" w14:paraId="12E27D26" w14:textId="77777777" w:rsidTr="00775ED9">
        <w:trPr>
          <w:trHeight w:val="825"/>
        </w:trPr>
        <w:tc>
          <w:tcPr>
            <w:tcW w:w="3402" w:type="dxa"/>
            <w:tcMar>
              <w:top w:w="0" w:type="dxa"/>
              <w:left w:w="108" w:type="dxa"/>
              <w:bottom w:w="0" w:type="dxa"/>
              <w:right w:w="108" w:type="dxa"/>
            </w:tcMar>
            <w:hideMark/>
          </w:tcPr>
          <w:p w14:paraId="33225B1E" w14:textId="77777777" w:rsidR="00332219" w:rsidRPr="008A6510" w:rsidRDefault="00332219" w:rsidP="00775ED9">
            <w:pPr>
              <w:spacing w:after="0" w:line="300" w:lineRule="atLeast"/>
              <w:jc w:val="center"/>
              <w:rPr>
                <w:rFonts w:eastAsia="Calibri" w:cs="Times New Roman"/>
                <w:b/>
                <w:sz w:val="24"/>
                <w:szCs w:val="24"/>
                <w:lang w:val="pt-BR"/>
              </w:rPr>
            </w:pPr>
            <w:bookmarkStart w:id="0" w:name="_GoBack"/>
            <w:bookmarkEnd w:id="0"/>
            <w:r w:rsidRPr="008A6510">
              <w:rPr>
                <w:rFonts w:eastAsia="Calibri" w:cs="Times New Roman"/>
                <w:b/>
                <w:sz w:val="24"/>
                <w:szCs w:val="24"/>
                <w:lang w:val="pt-BR"/>
              </w:rPr>
              <w:t>Ủ</w:t>
            </w:r>
            <w:r w:rsidR="00775ED9" w:rsidRPr="008A6510">
              <w:rPr>
                <w:rFonts w:eastAsia="Calibri" w:cs="Times New Roman"/>
                <w:b/>
                <w:sz w:val="24"/>
                <w:szCs w:val="24"/>
                <w:lang w:val="pt-BR"/>
              </w:rPr>
              <w:t xml:space="preserve">Y BAN NHÂN </w:t>
            </w:r>
            <w:r w:rsidRPr="008A6510">
              <w:rPr>
                <w:rFonts w:eastAsia="Calibri" w:cs="Times New Roman"/>
                <w:b/>
                <w:sz w:val="24"/>
                <w:szCs w:val="24"/>
                <w:lang w:val="pt-BR"/>
              </w:rPr>
              <w:t>DÂN</w:t>
            </w:r>
          </w:p>
          <w:p w14:paraId="480E5395" w14:textId="77777777" w:rsidR="00332219" w:rsidRPr="008A6510" w:rsidRDefault="00775ED9" w:rsidP="00775ED9">
            <w:pPr>
              <w:spacing w:after="0" w:line="300" w:lineRule="atLeast"/>
              <w:jc w:val="center"/>
              <w:rPr>
                <w:rFonts w:eastAsia="Calibri" w:cs="Times New Roman"/>
                <w:b/>
                <w:sz w:val="26"/>
                <w:szCs w:val="26"/>
                <w:lang w:val="pt-BR"/>
              </w:rPr>
            </w:pPr>
            <w:r w:rsidRPr="008A6510">
              <w:rPr>
                <w:rFonts w:eastAsia="Calibri" w:cs="Times New Roman"/>
                <w:b/>
                <w:sz w:val="26"/>
                <w:szCs w:val="26"/>
                <w:lang w:val="pt-BR"/>
              </w:rPr>
              <w:t>THÀNH PHỐ HẢI PHÒNG</w:t>
            </w:r>
          </w:p>
          <w:p w14:paraId="68A9521E" w14:textId="77777777" w:rsidR="00332219" w:rsidRPr="00D1722C" w:rsidRDefault="00775ED9" w:rsidP="00775ED9">
            <w:pPr>
              <w:spacing w:before="240" w:after="0" w:line="300" w:lineRule="atLeast"/>
              <w:jc w:val="center"/>
              <w:rPr>
                <w:rFonts w:eastAsia="Calibri" w:cs="Times New Roman"/>
                <w:sz w:val="26"/>
                <w:szCs w:val="26"/>
                <w:lang w:val="pt-BR"/>
              </w:rPr>
            </w:pPr>
            <w:r w:rsidRPr="00D1722C">
              <w:rPr>
                <w:rFonts w:eastAsia="Times New Roman" w:cs="Times New Roman"/>
                <w:noProof/>
                <w:sz w:val="26"/>
                <w:szCs w:val="26"/>
              </w:rPr>
              <mc:AlternateContent>
                <mc:Choice Requires="wps">
                  <w:drawing>
                    <wp:anchor distT="0" distB="0" distL="114300" distR="114300" simplePos="0" relativeHeight="251660288" behindDoc="0" locked="0" layoutInCell="1" allowOverlap="1" wp14:anchorId="202351E4" wp14:editId="060948D6">
                      <wp:simplePos x="0" y="0"/>
                      <wp:positionH relativeFrom="column">
                        <wp:posOffset>567690</wp:posOffset>
                      </wp:positionH>
                      <wp:positionV relativeFrom="paragraph">
                        <wp:posOffset>5303</wp:posOffset>
                      </wp:positionV>
                      <wp:extent cx="80581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783F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4pt" to="108.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UD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"/>
                  </w:pict>
                </mc:Fallback>
              </mc:AlternateContent>
            </w:r>
            <w:r w:rsidR="00332219" w:rsidRPr="00D1722C">
              <w:rPr>
                <w:rFonts w:eastAsia="Calibri" w:cs="Times New Roman"/>
                <w:sz w:val="26"/>
                <w:szCs w:val="26"/>
                <w:lang w:val="pt-BR"/>
              </w:rPr>
              <w:t xml:space="preserve">Số: </w:t>
            </w:r>
            <w:r w:rsidRPr="00D1722C">
              <w:rPr>
                <w:rFonts w:eastAsia="Calibri" w:cs="Times New Roman"/>
                <w:sz w:val="26"/>
                <w:szCs w:val="26"/>
                <w:lang w:val="pt-BR"/>
              </w:rPr>
              <w:t xml:space="preserve">      </w:t>
            </w:r>
            <w:r w:rsidR="00E5094B" w:rsidRPr="00D1722C">
              <w:rPr>
                <w:rFonts w:eastAsia="Calibri" w:cs="Times New Roman"/>
                <w:sz w:val="26"/>
                <w:szCs w:val="26"/>
                <w:lang w:val="pt-BR"/>
              </w:rPr>
              <w:t xml:space="preserve"> </w:t>
            </w:r>
            <w:r w:rsidRPr="00D1722C">
              <w:rPr>
                <w:rFonts w:eastAsia="Calibri" w:cs="Times New Roman"/>
                <w:sz w:val="26"/>
                <w:szCs w:val="26"/>
                <w:lang w:val="pt-BR"/>
              </w:rPr>
              <w:t xml:space="preserve"> /2021</w:t>
            </w:r>
            <w:r w:rsidR="00332219" w:rsidRPr="00D1722C">
              <w:rPr>
                <w:rFonts w:eastAsia="Calibri" w:cs="Times New Roman"/>
                <w:sz w:val="26"/>
                <w:szCs w:val="26"/>
                <w:lang w:val="pt-BR"/>
              </w:rPr>
              <w:t>/QĐ-UBND</w:t>
            </w:r>
          </w:p>
        </w:tc>
        <w:tc>
          <w:tcPr>
            <w:tcW w:w="5613" w:type="dxa"/>
            <w:tcMar>
              <w:top w:w="0" w:type="dxa"/>
              <w:left w:w="108" w:type="dxa"/>
              <w:bottom w:w="0" w:type="dxa"/>
              <w:right w:w="108" w:type="dxa"/>
            </w:tcMar>
            <w:hideMark/>
          </w:tcPr>
          <w:p w14:paraId="42C044AE" w14:textId="77777777" w:rsidR="00332219" w:rsidRPr="008A6510" w:rsidRDefault="00332219" w:rsidP="00775ED9">
            <w:pPr>
              <w:spacing w:after="0" w:line="300" w:lineRule="atLeast"/>
              <w:jc w:val="center"/>
              <w:rPr>
                <w:rFonts w:eastAsia="Calibri" w:cs="Times New Roman"/>
                <w:b/>
                <w:bCs/>
                <w:sz w:val="24"/>
                <w:lang w:val="fr-FR"/>
              </w:rPr>
            </w:pPr>
            <w:r w:rsidRPr="008A6510">
              <w:rPr>
                <w:rFonts w:eastAsia="Calibri" w:cs="Times New Roman"/>
                <w:b/>
                <w:bCs/>
                <w:sz w:val="24"/>
                <w:lang w:val="fr-FR"/>
              </w:rPr>
              <w:t>CỘNG HÒA XÃ HỘI CHỦ NGHĨA VIỆT NAM</w:t>
            </w:r>
          </w:p>
          <w:p w14:paraId="6517A3BF" w14:textId="77777777" w:rsidR="00332219" w:rsidRPr="008A6510" w:rsidRDefault="00332219" w:rsidP="00775ED9">
            <w:pPr>
              <w:spacing w:after="0" w:line="300" w:lineRule="atLeast"/>
              <w:jc w:val="center"/>
              <w:rPr>
                <w:rFonts w:eastAsia="Calibri" w:cs="Times New Roman"/>
                <w:b/>
                <w:bCs/>
                <w:sz w:val="26"/>
                <w:szCs w:val="26"/>
                <w:lang w:val="fr-FR"/>
              </w:rPr>
            </w:pPr>
            <w:r w:rsidRPr="008A6510">
              <w:rPr>
                <w:rFonts w:eastAsia="Calibri" w:cs="Times New Roman"/>
                <w:b/>
                <w:bCs/>
                <w:sz w:val="26"/>
                <w:szCs w:val="26"/>
                <w:lang w:val="fr-FR"/>
              </w:rPr>
              <w:t>Độc lập - Tự do - Hạnh phúc</w:t>
            </w:r>
          </w:p>
          <w:p w14:paraId="56F1BCBD" w14:textId="77777777" w:rsidR="00332219" w:rsidRPr="00D1722C" w:rsidRDefault="00775ED9" w:rsidP="00775ED9">
            <w:pPr>
              <w:spacing w:before="240" w:after="0" w:line="300" w:lineRule="atLeast"/>
              <w:jc w:val="right"/>
              <w:rPr>
                <w:rFonts w:eastAsia="Calibri" w:cs="Times New Roman"/>
                <w:bCs/>
                <w:i/>
                <w:sz w:val="26"/>
                <w:szCs w:val="26"/>
                <w:lang w:val="fr-FR"/>
              </w:rPr>
            </w:pPr>
            <w:r w:rsidRPr="00D1722C">
              <w:rPr>
                <w:rFonts w:eastAsia="Times New Roman" w:cs="Times New Roman"/>
                <w:noProof/>
                <w:sz w:val="26"/>
                <w:szCs w:val="26"/>
              </w:rPr>
              <mc:AlternateContent>
                <mc:Choice Requires="wps">
                  <w:drawing>
                    <wp:anchor distT="0" distB="0" distL="114300" distR="114300" simplePos="0" relativeHeight="251661312" behindDoc="0" locked="0" layoutInCell="1" allowOverlap="1" wp14:anchorId="2D3BE547" wp14:editId="6DD79CB9">
                      <wp:simplePos x="0" y="0"/>
                      <wp:positionH relativeFrom="column">
                        <wp:posOffset>708025</wp:posOffset>
                      </wp:positionH>
                      <wp:positionV relativeFrom="paragraph">
                        <wp:posOffset>15463</wp:posOffset>
                      </wp:positionV>
                      <wp:extent cx="2030095" cy="0"/>
                      <wp:effectExtent l="0" t="0" r="273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4FE03"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1.2pt" to="215.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T8A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"/>
                  </w:pict>
                </mc:Fallback>
              </mc:AlternateContent>
            </w:r>
            <w:r w:rsidRPr="00D1722C">
              <w:rPr>
                <w:rFonts w:eastAsia="Calibri" w:cs="Times New Roman"/>
                <w:bCs/>
                <w:i/>
                <w:sz w:val="26"/>
                <w:szCs w:val="26"/>
                <w:lang w:val="fr-FR"/>
              </w:rPr>
              <w:t>Hải Phòng</w:t>
            </w:r>
            <w:r w:rsidR="00332219" w:rsidRPr="00D1722C">
              <w:rPr>
                <w:rFonts w:eastAsia="Calibri" w:cs="Times New Roman"/>
                <w:bCs/>
                <w:i/>
                <w:sz w:val="26"/>
                <w:szCs w:val="26"/>
                <w:lang w:val="fr-FR"/>
              </w:rPr>
              <w:t xml:space="preserve">, ngày </w:t>
            </w:r>
            <w:r w:rsidRPr="00D1722C">
              <w:rPr>
                <w:rFonts w:eastAsia="Calibri" w:cs="Times New Roman"/>
                <w:bCs/>
                <w:i/>
                <w:sz w:val="26"/>
                <w:szCs w:val="26"/>
                <w:lang w:val="fr-FR"/>
              </w:rPr>
              <w:t xml:space="preserve">    </w:t>
            </w:r>
            <w:r w:rsidR="00332219" w:rsidRPr="00D1722C">
              <w:rPr>
                <w:rFonts w:eastAsia="Calibri" w:cs="Times New Roman"/>
                <w:bCs/>
                <w:i/>
                <w:sz w:val="26"/>
                <w:szCs w:val="26"/>
                <w:lang w:val="fr-FR"/>
              </w:rPr>
              <w:t xml:space="preserve"> tháng </w:t>
            </w:r>
            <w:r w:rsidRPr="00D1722C">
              <w:rPr>
                <w:rFonts w:eastAsia="Calibri" w:cs="Times New Roman"/>
                <w:bCs/>
                <w:i/>
                <w:sz w:val="26"/>
                <w:szCs w:val="26"/>
                <w:lang w:val="fr-FR"/>
              </w:rPr>
              <w:t xml:space="preserve">    </w:t>
            </w:r>
            <w:r w:rsidR="00332219" w:rsidRPr="00D1722C">
              <w:rPr>
                <w:rFonts w:eastAsia="Calibri" w:cs="Times New Roman"/>
                <w:bCs/>
                <w:i/>
                <w:sz w:val="26"/>
                <w:szCs w:val="26"/>
                <w:lang w:val="fr-FR"/>
              </w:rPr>
              <w:t>năm 20</w:t>
            </w:r>
            <w:r w:rsidRPr="00D1722C">
              <w:rPr>
                <w:rFonts w:eastAsia="Calibri" w:cs="Times New Roman"/>
                <w:bCs/>
                <w:i/>
                <w:sz w:val="26"/>
                <w:szCs w:val="26"/>
                <w:lang w:val="fr-FR"/>
              </w:rPr>
              <w:t>21</w:t>
            </w:r>
          </w:p>
        </w:tc>
      </w:tr>
    </w:tbl>
    <w:p w14:paraId="15E7D028" w14:textId="25F5CA37" w:rsidR="00332219" w:rsidRPr="008A6510" w:rsidRDefault="00C33769" w:rsidP="00332219">
      <w:pPr>
        <w:spacing w:before="100" w:beforeAutospacing="1" w:after="0" w:line="240" w:lineRule="auto"/>
        <w:jc w:val="center"/>
        <w:rPr>
          <w:rFonts w:eastAsia="Times New Roman" w:cs="Times New Roman"/>
          <w:sz w:val="24"/>
          <w:szCs w:val="24"/>
          <w:lang w:val="fr-FR"/>
        </w:rPr>
      </w:pPr>
      <w:r w:rsidRPr="008A6510">
        <w:rPr>
          <w:rFonts w:eastAsia="Times New Roman" w:cs="Times New Roman"/>
          <w:noProof/>
          <w:sz w:val="24"/>
          <w:szCs w:val="24"/>
        </w:rPr>
        <mc:AlternateContent>
          <mc:Choice Requires="wps">
            <w:drawing>
              <wp:anchor distT="0" distB="0" distL="114300" distR="114300" simplePos="0" relativeHeight="251670528" behindDoc="0" locked="0" layoutInCell="1" allowOverlap="1" wp14:anchorId="615B72ED" wp14:editId="0AB46999">
                <wp:simplePos x="0" y="0"/>
                <wp:positionH relativeFrom="column">
                  <wp:posOffset>426796</wp:posOffset>
                </wp:positionH>
                <wp:positionV relativeFrom="paragraph">
                  <wp:posOffset>158699</wp:posOffset>
                </wp:positionV>
                <wp:extent cx="1177392" cy="321869"/>
                <wp:effectExtent l="0" t="0" r="22860"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392" cy="321869"/>
                        </a:xfrm>
                        <a:prstGeom prst="rect">
                          <a:avLst/>
                        </a:prstGeom>
                        <a:solidFill>
                          <a:srgbClr val="FFFFFF"/>
                        </a:solidFill>
                        <a:ln w="9525">
                          <a:solidFill>
                            <a:srgbClr val="000000"/>
                          </a:solidFill>
                          <a:miter lim="800000"/>
                          <a:headEnd/>
                          <a:tailEnd/>
                        </a:ln>
                      </wps:spPr>
                      <wps:txbx>
                        <w:txbxContent>
                          <w:p w14:paraId="60980237" w14:textId="77777777" w:rsidR="00C33769" w:rsidRPr="007C1AD2" w:rsidRDefault="00C33769" w:rsidP="00C33769">
                            <w:pPr>
                              <w:jc w:val="center"/>
                              <w:rPr>
                                <w:b/>
                                <w:bCs/>
                                <w:lang w:val="vi-VN"/>
                              </w:rPr>
                            </w:pPr>
                            <w:r w:rsidRPr="007C1AD2">
                              <w:rPr>
                                <w:b/>
                                <w:bCs/>
                              </w:rPr>
                              <w:t>DỰ</w:t>
                            </w:r>
                            <w:r w:rsidRPr="007C1AD2">
                              <w:rPr>
                                <w:b/>
                                <w:bCs/>
                                <w:lang w:val="vi-VN"/>
                              </w:rPr>
                              <w:t xml:space="preserve">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5B72ED" id="_x0000_t202" coordsize="21600,21600" o:spt="202" path="m,l,21600r21600,l21600,xe">
                <v:stroke joinstyle="miter"/>
                <v:path gradientshapeok="t" o:connecttype="rect"/>
              </v:shapetype>
              <v:shape id="Text Box 1" o:spid="_x0000_s1026" type="#_x0000_t202" style="position:absolute;left:0;text-align:left;margin-left:33.6pt;margin-top:12.5pt;width:92.7pt;height:2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">
                <v:textbox>
                  <w:txbxContent>
                    <w:p w14:paraId="60980237" w14:textId="77777777" w:rsidR="00C33769" w:rsidRPr="007C1AD2" w:rsidRDefault="00C33769" w:rsidP="00C33769">
                      <w:pPr>
                        <w:jc w:val="center"/>
                        <w:rPr>
                          <w:b/>
                          <w:bCs/>
                          <w:lang w:val="vi-VN"/>
                        </w:rPr>
                      </w:pPr>
                      <w:r w:rsidRPr="007C1AD2">
                        <w:rPr>
                          <w:b/>
                          <w:bCs/>
                        </w:rPr>
                        <w:t>DỰ</w:t>
                      </w:r>
                      <w:r w:rsidRPr="007C1AD2">
                        <w:rPr>
                          <w:b/>
                          <w:bCs/>
                          <w:lang w:val="vi-VN"/>
                        </w:rPr>
                        <w:t xml:space="preserve"> THẢO</w:t>
                      </w:r>
                    </w:p>
                  </w:txbxContent>
                </v:textbox>
              </v:shape>
            </w:pict>
          </mc:Fallback>
        </mc:AlternateContent>
      </w:r>
      <w:r w:rsidR="00332219" w:rsidRPr="008A6510">
        <w:rPr>
          <w:rFonts w:eastAsia="Times New Roman" w:cs="Times New Roman"/>
          <w:sz w:val="24"/>
          <w:szCs w:val="24"/>
          <w:lang w:val="fr-FR"/>
        </w:rPr>
        <w:t>               </w:t>
      </w:r>
    </w:p>
    <w:p w14:paraId="79294E97" w14:textId="77777777" w:rsidR="00332219" w:rsidRPr="008A6510" w:rsidRDefault="00332219" w:rsidP="00775ED9">
      <w:pPr>
        <w:spacing w:before="240" w:after="120" w:line="288" w:lineRule="auto"/>
        <w:jc w:val="center"/>
        <w:rPr>
          <w:rFonts w:eastAsia="Calibri" w:cs="Times New Roman"/>
          <w:b/>
          <w:bCs/>
          <w:szCs w:val="28"/>
          <w:lang w:val="fr-FR"/>
        </w:rPr>
      </w:pPr>
      <w:r w:rsidRPr="008A6510">
        <w:rPr>
          <w:rFonts w:eastAsia="Calibri" w:cs="Times New Roman"/>
          <w:b/>
          <w:bCs/>
          <w:szCs w:val="28"/>
          <w:lang w:val="fr-FR"/>
        </w:rPr>
        <w:t>QUYẾT ĐỊNH</w:t>
      </w:r>
    </w:p>
    <w:p w14:paraId="40B902AC" w14:textId="77777777" w:rsidR="00332219" w:rsidRPr="008A6510" w:rsidRDefault="00332219" w:rsidP="00241D38">
      <w:pPr>
        <w:tabs>
          <w:tab w:val="left" w:pos="3179"/>
        </w:tabs>
        <w:spacing w:after="0" w:line="340" w:lineRule="atLeast"/>
        <w:jc w:val="center"/>
        <w:rPr>
          <w:rFonts w:eastAsia="Calibri" w:cs="Times New Roman"/>
          <w:b/>
          <w:szCs w:val="28"/>
          <w:lang w:val="fr-FR"/>
        </w:rPr>
      </w:pPr>
      <w:r w:rsidRPr="008A6510">
        <w:rPr>
          <w:rFonts w:eastAsia="Calibri" w:cs="Times New Roman"/>
          <w:b/>
          <w:szCs w:val="28"/>
          <w:lang w:val="fr-FR"/>
        </w:rPr>
        <w:t xml:space="preserve">Ban hành Quy định về bàn giao và tiếp nhận </w:t>
      </w:r>
      <w:r w:rsidR="00241D38" w:rsidRPr="008A6510">
        <w:rPr>
          <w:rFonts w:eastAsia="Calibri" w:cs="Times New Roman"/>
          <w:b/>
          <w:szCs w:val="28"/>
          <w:lang w:val="fr-FR"/>
        </w:rPr>
        <w:br/>
      </w:r>
      <w:r w:rsidRPr="008A6510">
        <w:rPr>
          <w:rFonts w:eastAsia="Calibri" w:cs="Times New Roman"/>
          <w:b/>
          <w:szCs w:val="28"/>
          <w:lang w:val="fr-FR"/>
        </w:rPr>
        <w:t>công trình hạ tầng kỹ thuật</w:t>
      </w:r>
      <w:r w:rsidR="00241D38" w:rsidRPr="008A6510">
        <w:rPr>
          <w:rFonts w:eastAsia="Calibri" w:cs="Times New Roman"/>
          <w:b/>
          <w:szCs w:val="28"/>
          <w:lang w:val="fr-FR"/>
        </w:rPr>
        <w:t xml:space="preserve"> </w:t>
      </w:r>
      <w:r w:rsidRPr="008A6510">
        <w:rPr>
          <w:rFonts w:eastAsia="Calibri" w:cs="Times New Roman"/>
          <w:b/>
          <w:szCs w:val="28"/>
          <w:lang w:val="fr-FR"/>
        </w:rPr>
        <w:t xml:space="preserve">trên địa bàn </w:t>
      </w:r>
      <w:r w:rsidR="00FE72F1" w:rsidRPr="008A6510">
        <w:rPr>
          <w:rFonts w:eastAsia="Calibri" w:cs="Times New Roman"/>
          <w:b/>
          <w:szCs w:val="28"/>
          <w:lang w:val="fr-FR"/>
        </w:rPr>
        <w:t>thành phố Hải Phòng</w:t>
      </w:r>
    </w:p>
    <w:p w14:paraId="14A8583A" w14:textId="77777777" w:rsidR="00332219" w:rsidRPr="008A6510" w:rsidRDefault="00775ED9" w:rsidP="00332219">
      <w:pPr>
        <w:keepNext/>
        <w:spacing w:before="100" w:beforeAutospacing="1" w:after="0" w:line="240" w:lineRule="auto"/>
        <w:jc w:val="center"/>
        <w:rPr>
          <w:rFonts w:eastAsia="Times New Roman" w:cs="Times New Roman"/>
          <w:b/>
          <w:szCs w:val="28"/>
          <w:lang w:val="fr-FR"/>
        </w:rPr>
      </w:pPr>
      <w:r w:rsidRPr="008A6510">
        <w:rPr>
          <w:rFonts w:eastAsia="Times New Roman" w:cs="Times New Roman"/>
          <w:b/>
          <w:noProof/>
          <w:szCs w:val="28"/>
        </w:rPr>
        <mc:AlternateContent>
          <mc:Choice Requires="wps">
            <w:drawing>
              <wp:anchor distT="0" distB="0" distL="114300" distR="114300" simplePos="0" relativeHeight="251663360" behindDoc="0" locked="0" layoutInCell="1" allowOverlap="1" wp14:anchorId="03A44D70" wp14:editId="513B6846">
                <wp:simplePos x="0" y="0"/>
                <wp:positionH relativeFrom="column">
                  <wp:posOffset>1884680</wp:posOffset>
                </wp:positionH>
                <wp:positionV relativeFrom="paragraph">
                  <wp:posOffset>13558</wp:posOffset>
                </wp:positionV>
                <wp:extent cx="2030095" cy="0"/>
                <wp:effectExtent l="0" t="0" r="273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DBE06"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4pt,1.05pt" to="308.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KB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"/>
            </w:pict>
          </mc:Fallback>
        </mc:AlternateContent>
      </w:r>
      <w:r w:rsidR="00332219" w:rsidRPr="008A6510">
        <w:rPr>
          <w:rFonts w:eastAsia="Times New Roman" w:cs="Times New Roman"/>
          <w:b/>
          <w:szCs w:val="28"/>
          <w:lang w:val="fr-FR"/>
        </w:rPr>
        <w:t xml:space="preserve">ỦY BAN NHÂN DÂN </w:t>
      </w:r>
      <w:r w:rsidRPr="008A6510">
        <w:rPr>
          <w:rFonts w:eastAsia="Times New Roman" w:cs="Times New Roman"/>
          <w:b/>
          <w:szCs w:val="28"/>
          <w:lang w:val="fr-FR"/>
        </w:rPr>
        <w:t>THÀNH PHỐ HẢI PHÒNG</w:t>
      </w:r>
    </w:p>
    <w:p w14:paraId="194D7773" w14:textId="77777777" w:rsidR="00332219" w:rsidRPr="008A6510" w:rsidRDefault="00332219" w:rsidP="00332219">
      <w:pPr>
        <w:keepNext/>
        <w:spacing w:before="100" w:beforeAutospacing="1" w:after="0" w:line="240" w:lineRule="auto"/>
        <w:jc w:val="center"/>
        <w:rPr>
          <w:rFonts w:eastAsia="Times New Roman" w:cs="Times New Roman"/>
          <w:sz w:val="24"/>
          <w:szCs w:val="24"/>
          <w:lang w:val="fr-FR"/>
        </w:rPr>
      </w:pPr>
      <w:r w:rsidRPr="008A6510">
        <w:rPr>
          <w:rFonts w:eastAsia="Times New Roman" w:cs="Times New Roman"/>
          <w:sz w:val="24"/>
          <w:szCs w:val="24"/>
          <w:lang w:val="fr-FR"/>
        </w:rPr>
        <w:t> </w:t>
      </w:r>
    </w:p>
    <w:p w14:paraId="7B9BB878" w14:textId="61069558" w:rsidR="003676E0" w:rsidRPr="008A6510" w:rsidRDefault="00332219" w:rsidP="00603BA3">
      <w:pPr>
        <w:spacing w:after="0" w:line="288" w:lineRule="auto"/>
        <w:ind w:firstLine="720"/>
        <w:jc w:val="both"/>
        <w:rPr>
          <w:rFonts w:eastAsia="Times New Roman" w:cs="Times New Roman"/>
          <w:i/>
          <w:iCs/>
          <w:szCs w:val="28"/>
          <w:lang w:val="fr-FR"/>
        </w:rPr>
      </w:pPr>
      <w:r w:rsidRPr="008A6510">
        <w:rPr>
          <w:rFonts w:eastAsia="Times New Roman" w:cs="Times New Roman"/>
          <w:i/>
          <w:iCs/>
          <w:szCs w:val="28"/>
          <w:lang w:val="fr-FR"/>
        </w:rPr>
        <w:t>Căn cứ Luật Tổ chức</w:t>
      </w:r>
      <w:r w:rsidR="00334352" w:rsidRPr="008A6510">
        <w:rPr>
          <w:rFonts w:eastAsia="Times New Roman" w:cs="Times New Roman"/>
          <w:i/>
          <w:iCs/>
          <w:szCs w:val="28"/>
          <w:lang w:val="fr-FR"/>
        </w:rPr>
        <w:t xml:space="preserve"> chính quyền địa phương ngày 19 tháng </w:t>
      </w:r>
      <w:r w:rsidR="00241D38" w:rsidRPr="008A6510">
        <w:rPr>
          <w:rFonts w:eastAsia="Times New Roman" w:cs="Times New Roman"/>
          <w:i/>
          <w:iCs/>
          <w:szCs w:val="28"/>
          <w:lang w:val="fr-FR"/>
        </w:rPr>
        <w:t>6</w:t>
      </w:r>
      <w:r w:rsidR="00334352" w:rsidRPr="008A6510">
        <w:rPr>
          <w:rFonts w:eastAsia="Times New Roman" w:cs="Times New Roman"/>
          <w:i/>
          <w:iCs/>
          <w:szCs w:val="28"/>
          <w:lang w:val="fr-FR"/>
        </w:rPr>
        <w:t xml:space="preserve"> năm </w:t>
      </w:r>
      <w:r w:rsidRPr="008A6510">
        <w:rPr>
          <w:rFonts w:eastAsia="Times New Roman" w:cs="Times New Roman"/>
          <w:i/>
          <w:iCs/>
          <w:szCs w:val="28"/>
          <w:lang w:val="fr-FR"/>
        </w:rPr>
        <w:t>2015;</w:t>
      </w:r>
      <w:r w:rsidR="003676E0" w:rsidRPr="008A6510">
        <w:rPr>
          <w:rFonts w:eastAsia="Times New Roman" w:cs="Times New Roman"/>
          <w:i/>
          <w:iCs/>
          <w:szCs w:val="28"/>
          <w:lang w:val="fr-FR"/>
        </w:rPr>
        <w:t xml:space="preserve"> </w:t>
      </w:r>
    </w:p>
    <w:p w14:paraId="4BEC2A1A" w14:textId="277CECB7" w:rsidR="00332219" w:rsidRPr="008A6510" w:rsidRDefault="003676E0" w:rsidP="00603BA3">
      <w:pPr>
        <w:spacing w:after="0" w:line="288" w:lineRule="auto"/>
        <w:ind w:firstLine="720"/>
        <w:jc w:val="both"/>
        <w:rPr>
          <w:rFonts w:eastAsia="Times New Roman" w:cs="Times New Roman"/>
          <w:i/>
          <w:iCs/>
          <w:szCs w:val="28"/>
          <w:lang w:val="fr-FR"/>
        </w:rPr>
      </w:pPr>
      <w:r w:rsidRPr="008A6510">
        <w:rPr>
          <w:rFonts w:eastAsia="Times New Roman" w:cs="Times New Roman"/>
          <w:i/>
          <w:iCs/>
          <w:szCs w:val="28"/>
          <w:lang w:val="fr-FR"/>
        </w:rPr>
        <w:t>Căn cứ Luật sửa đổi, bổ sung một số điều của luật Tổ chức Chính phủ và Luật Tổ chức</w:t>
      </w:r>
      <w:r w:rsidR="00334352" w:rsidRPr="008A6510">
        <w:rPr>
          <w:rFonts w:eastAsia="Times New Roman" w:cs="Times New Roman"/>
          <w:i/>
          <w:iCs/>
          <w:szCs w:val="28"/>
          <w:lang w:val="fr-FR"/>
        </w:rPr>
        <w:t xml:space="preserve"> chính quyền địa phương ngày 22 tháng 11 năm </w:t>
      </w:r>
      <w:r w:rsidRPr="008A6510">
        <w:rPr>
          <w:rFonts w:eastAsia="Times New Roman" w:cs="Times New Roman"/>
          <w:i/>
          <w:iCs/>
          <w:szCs w:val="28"/>
          <w:lang w:val="fr-FR"/>
        </w:rPr>
        <w:t>2019;</w:t>
      </w:r>
    </w:p>
    <w:p w14:paraId="3E18118B" w14:textId="5E9C267A" w:rsidR="00332219" w:rsidRPr="008A6510" w:rsidRDefault="00332219" w:rsidP="00603BA3">
      <w:pPr>
        <w:spacing w:after="0" w:line="288" w:lineRule="auto"/>
        <w:ind w:firstLine="720"/>
        <w:jc w:val="both"/>
        <w:rPr>
          <w:rFonts w:eastAsia="Times New Roman" w:cs="Times New Roman"/>
          <w:i/>
          <w:iCs/>
          <w:szCs w:val="28"/>
          <w:lang w:val="fr-FR"/>
        </w:rPr>
      </w:pPr>
      <w:r w:rsidRPr="008A6510">
        <w:rPr>
          <w:rFonts w:eastAsia="Times New Roman" w:cs="Times New Roman"/>
          <w:i/>
          <w:iCs/>
          <w:szCs w:val="28"/>
          <w:lang w:val="fr-FR"/>
        </w:rPr>
        <w:t>Căn cứ Luật Ban hành văn</w:t>
      </w:r>
      <w:r w:rsidR="00334352" w:rsidRPr="008A6510">
        <w:rPr>
          <w:rFonts w:eastAsia="Times New Roman" w:cs="Times New Roman"/>
          <w:i/>
          <w:iCs/>
          <w:szCs w:val="28"/>
          <w:lang w:val="fr-FR"/>
        </w:rPr>
        <w:t xml:space="preserve"> bản quy phạm pháp luật ngày 22 tháng 6 năm </w:t>
      </w:r>
      <w:r w:rsidRPr="008A6510">
        <w:rPr>
          <w:rFonts w:eastAsia="Times New Roman" w:cs="Times New Roman"/>
          <w:i/>
          <w:iCs/>
          <w:szCs w:val="28"/>
          <w:lang w:val="fr-FR"/>
        </w:rPr>
        <w:t>2015;</w:t>
      </w:r>
    </w:p>
    <w:p w14:paraId="3C65E321" w14:textId="77777777" w:rsidR="00332219" w:rsidRPr="008A6510" w:rsidRDefault="00332219" w:rsidP="00603BA3">
      <w:pPr>
        <w:spacing w:after="0" w:line="288" w:lineRule="auto"/>
        <w:ind w:firstLine="720"/>
        <w:jc w:val="both"/>
        <w:rPr>
          <w:rFonts w:eastAsia="Times New Roman" w:cs="Times New Roman"/>
          <w:i/>
          <w:iCs/>
          <w:szCs w:val="28"/>
          <w:lang w:val="fr-FR"/>
        </w:rPr>
      </w:pPr>
      <w:r w:rsidRPr="008A6510">
        <w:rPr>
          <w:rFonts w:eastAsia="Times New Roman" w:cs="Times New Roman"/>
          <w:i/>
          <w:iCs/>
          <w:szCs w:val="28"/>
          <w:lang w:val="fr-FR"/>
        </w:rPr>
        <w:t>Căn cứ Luật Xây dựng ngày 18 tháng 6 năm 2014;</w:t>
      </w:r>
    </w:p>
    <w:p w14:paraId="2BC73677" w14:textId="5D9FBC5A" w:rsidR="00274A89" w:rsidRPr="008A6510" w:rsidRDefault="00274A89" w:rsidP="00274A89">
      <w:pPr>
        <w:spacing w:after="0" w:line="288" w:lineRule="auto"/>
        <w:ind w:firstLine="720"/>
        <w:jc w:val="both"/>
        <w:rPr>
          <w:rFonts w:eastAsia="Times New Roman" w:cs="Times New Roman"/>
          <w:i/>
          <w:iCs/>
          <w:szCs w:val="28"/>
          <w:lang w:val="fr-FR"/>
        </w:rPr>
      </w:pPr>
      <w:r w:rsidRPr="008A6510">
        <w:rPr>
          <w:rFonts w:eastAsia="Times New Roman" w:cs="Times New Roman"/>
          <w:i/>
          <w:iCs/>
          <w:szCs w:val="28"/>
          <w:lang w:val="fr-FR"/>
        </w:rPr>
        <w:t>Căn cứ Luật Sửa đổi, bổ sung một số điều của Luật Xây dựng ngày 17</w:t>
      </w:r>
      <w:r w:rsidR="00334352" w:rsidRPr="008A6510">
        <w:rPr>
          <w:rFonts w:eastAsia="Times New Roman" w:cs="Times New Roman"/>
          <w:i/>
          <w:iCs/>
          <w:szCs w:val="28"/>
          <w:lang w:val="fr-FR"/>
        </w:rPr>
        <w:t xml:space="preserve"> tháng 6 năm </w:t>
      </w:r>
      <w:r w:rsidRPr="008A6510">
        <w:rPr>
          <w:rFonts w:eastAsia="Times New Roman" w:cs="Times New Roman"/>
          <w:i/>
          <w:iCs/>
          <w:szCs w:val="28"/>
          <w:lang w:val="fr-FR"/>
        </w:rPr>
        <w:t>2020;</w:t>
      </w:r>
    </w:p>
    <w:p w14:paraId="14814607" w14:textId="77777777" w:rsidR="00332219" w:rsidRPr="008A6510" w:rsidRDefault="00332219" w:rsidP="00603BA3">
      <w:pPr>
        <w:spacing w:after="0" w:line="288" w:lineRule="auto"/>
        <w:ind w:firstLine="720"/>
        <w:jc w:val="both"/>
        <w:rPr>
          <w:rFonts w:eastAsia="Times New Roman" w:cs="Times New Roman"/>
          <w:i/>
          <w:iCs/>
          <w:szCs w:val="28"/>
          <w:lang w:val="fr-FR"/>
        </w:rPr>
      </w:pPr>
      <w:r w:rsidRPr="008A6510">
        <w:rPr>
          <w:rFonts w:eastAsia="Times New Roman" w:cs="Times New Roman"/>
          <w:i/>
          <w:iCs/>
          <w:szCs w:val="28"/>
          <w:lang w:val="fr-FR"/>
        </w:rPr>
        <w:t>Căn cứ Luật Nhà ở ngày 25 tháng 11 năm 2014;</w:t>
      </w:r>
    </w:p>
    <w:p w14:paraId="15A95827" w14:textId="5409AC46" w:rsidR="00C11591" w:rsidRPr="008A6510" w:rsidRDefault="00C11591" w:rsidP="00603BA3">
      <w:pPr>
        <w:spacing w:after="0" w:line="288" w:lineRule="auto"/>
        <w:ind w:firstLine="720"/>
        <w:jc w:val="both"/>
        <w:rPr>
          <w:rFonts w:eastAsia="Times New Roman" w:cs="Times New Roman"/>
          <w:i/>
          <w:iCs/>
          <w:szCs w:val="28"/>
          <w:lang w:val="fr-FR"/>
        </w:rPr>
      </w:pPr>
      <w:r w:rsidRPr="008A6510">
        <w:rPr>
          <w:rFonts w:eastAsia="Times New Roman" w:cs="Times New Roman"/>
          <w:i/>
          <w:iCs/>
          <w:szCs w:val="28"/>
          <w:lang w:val="fr-FR"/>
        </w:rPr>
        <w:t xml:space="preserve">Căn cứ Luật Quản lý, sử dụng tài sản công </w:t>
      </w:r>
      <w:r w:rsidR="00334352" w:rsidRPr="008A6510">
        <w:rPr>
          <w:rFonts w:eastAsia="Times New Roman" w:cs="Times New Roman"/>
          <w:i/>
          <w:iCs/>
          <w:szCs w:val="28"/>
          <w:lang w:val="fr-FR"/>
        </w:rPr>
        <w:t xml:space="preserve">ngày 21 tháng 6 </w:t>
      </w:r>
      <w:r w:rsidRPr="008A6510">
        <w:rPr>
          <w:rFonts w:eastAsia="Times New Roman" w:cs="Times New Roman"/>
          <w:i/>
          <w:iCs/>
          <w:szCs w:val="28"/>
          <w:lang w:val="fr-FR"/>
        </w:rPr>
        <w:t>năm 2017;</w:t>
      </w:r>
    </w:p>
    <w:p w14:paraId="3E68495E" w14:textId="77777777" w:rsidR="00332219" w:rsidRPr="008A6510" w:rsidRDefault="00332219" w:rsidP="00603BA3">
      <w:pPr>
        <w:spacing w:after="0" w:line="288" w:lineRule="auto"/>
        <w:ind w:firstLine="720"/>
        <w:jc w:val="both"/>
        <w:rPr>
          <w:rFonts w:eastAsia="Times New Roman" w:cs="Times New Roman"/>
          <w:i/>
          <w:iCs/>
          <w:szCs w:val="28"/>
          <w:lang w:val="fr-FR"/>
        </w:rPr>
      </w:pPr>
      <w:r w:rsidRPr="008A6510">
        <w:rPr>
          <w:rFonts w:eastAsia="Times New Roman" w:cs="Times New Roman"/>
          <w:i/>
          <w:iCs/>
          <w:szCs w:val="28"/>
          <w:lang w:val="fr-FR"/>
        </w:rPr>
        <w:t>Căn cứ Nghị định số 11/2013/NĐ-CP ngày 14 tháng 01 năm 2013 của Chính phủ về quản lý đầu tư phát triển đô thị;</w:t>
      </w:r>
    </w:p>
    <w:p w14:paraId="22F360B7" w14:textId="77777777" w:rsidR="003676E0" w:rsidRPr="008A6510" w:rsidRDefault="00332219" w:rsidP="00603BA3">
      <w:pPr>
        <w:spacing w:after="0" w:line="288" w:lineRule="auto"/>
        <w:ind w:firstLine="720"/>
        <w:jc w:val="both"/>
        <w:rPr>
          <w:rFonts w:eastAsia="Times New Roman" w:cs="Times New Roman"/>
          <w:i/>
          <w:iCs/>
          <w:szCs w:val="28"/>
          <w:lang w:val="fr-FR"/>
        </w:rPr>
      </w:pPr>
      <w:r w:rsidRPr="008A6510">
        <w:rPr>
          <w:rFonts w:eastAsia="Times New Roman" w:cs="Times New Roman"/>
          <w:i/>
          <w:iCs/>
          <w:szCs w:val="28"/>
          <w:lang w:val="fr-FR"/>
        </w:rPr>
        <w:t>Căn cứ Nghị định 99/2015/NĐ-CP ngày 20 tháng 10 năm 2015 của Chính phủ quy định chi tiết và hướng dẫn thi hành một số điều của Luật Nhà ở;</w:t>
      </w:r>
      <w:bookmarkStart w:id="1" w:name="dieu_1"/>
      <w:r w:rsidR="003676E0" w:rsidRPr="008A6510">
        <w:rPr>
          <w:rFonts w:eastAsia="Times New Roman" w:cs="Times New Roman"/>
          <w:i/>
          <w:iCs/>
          <w:szCs w:val="28"/>
          <w:lang w:val="fr-FR"/>
        </w:rPr>
        <w:t xml:space="preserve"> </w:t>
      </w:r>
    </w:p>
    <w:p w14:paraId="41D37849" w14:textId="21075987" w:rsidR="00332219" w:rsidRPr="008A6510" w:rsidRDefault="003676E0" w:rsidP="00603BA3">
      <w:pPr>
        <w:spacing w:after="0" w:line="288" w:lineRule="auto"/>
        <w:ind w:firstLine="720"/>
        <w:jc w:val="both"/>
        <w:rPr>
          <w:rFonts w:eastAsia="Times New Roman" w:cs="Times New Roman"/>
          <w:i/>
          <w:iCs/>
          <w:szCs w:val="28"/>
          <w:lang w:val="fr-FR"/>
        </w:rPr>
      </w:pPr>
      <w:r w:rsidRPr="008A6510">
        <w:rPr>
          <w:rFonts w:eastAsia="Times New Roman" w:cs="Times New Roman"/>
          <w:i/>
          <w:iCs/>
          <w:szCs w:val="28"/>
          <w:lang w:val="fr-FR"/>
        </w:rPr>
        <w:t xml:space="preserve">Căn cứ Nghị định 30/2021/NĐ-CP ngày 26 tháng 3 năm 2021 của Chính phủ Sửa đổi, bổ sung một số điều của Nghị định số </w:t>
      </w:r>
      <w:bookmarkEnd w:id="1"/>
      <w:r w:rsidRPr="008A6510">
        <w:rPr>
          <w:rFonts w:eastAsia="Times New Roman" w:cs="Times New Roman"/>
          <w:i/>
          <w:iCs/>
          <w:szCs w:val="28"/>
          <w:lang w:val="fr-FR"/>
        </w:rPr>
        <w:fldChar w:fldCharType="begin"/>
      </w:r>
      <w:r w:rsidRPr="008A6510">
        <w:rPr>
          <w:rFonts w:eastAsia="Times New Roman" w:cs="Times New Roman"/>
          <w:i/>
          <w:iCs/>
          <w:szCs w:val="28"/>
          <w:lang w:val="fr-FR"/>
        </w:rPr>
        <w:instrText xml:space="preserve"> HYPERLINK "https://thuvienphapluat.vn/van-ban/bat-dong-san/nghi-dinh-99-2015-nd-cp-huong-dan-luat-nha-o-294439.aspx" \o "Nghị định 99/2015/NĐ-CP" \t "_blank" </w:instrText>
      </w:r>
      <w:r w:rsidRPr="008A6510">
        <w:rPr>
          <w:rFonts w:eastAsia="Times New Roman" w:cs="Times New Roman"/>
          <w:i/>
          <w:iCs/>
          <w:szCs w:val="28"/>
          <w:lang w:val="fr-FR"/>
        </w:rPr>
        <w:fldChar w:fldCharType="separate"/>
      </w:r>
      <w:r w:rsidRPr="008A6510">
        <w:rPr>
          <w:rFonts w:eastAsia="Times New Roman" w:cs="Times New Roman"/>
          <w:i/>
          <w:iCs/>
          <w:szCs w:val="28"/>
          <w:lang w:val="fr-FR"/>
        </w:rPr>
        <w:t>99/2015/NĐ-CP</w:t>
      </w:r>
      <w:r w:rsidRPr="008A6510">
        <w:rPr>
          <w:rFonts w:eastAsia="Times New Roman" w:cs="Times New Roman"/>
          <w:i/>
          <w:iCs/>
          <w:szCs w:val="28"/>
          <w:lang w:val="fr-FR"/>
        </w:rPr>
        <w:fldChar w:fldCharType="end"/>
      </w:r>
      <w:r w:rsidRPr="008A6510">
        <w:rPr>
          <w:rFonts w:eastAsia="Times New Roman" w:cs="Times New Roman"/>
          <w:i/>
          <w:iCs/>
          <w:szCs w:val="28"/>
          <w:lang w:val="fr-FR"/>
        </w:rPr>
        <w:t xml:space="preserve"> ngày 20 tháng 10 năm 2015 của Chính phủ quy định chi tiết và hướng dẫn thi hành một số điều của Luật Nhà ở</w:t>
      </w:r>
      <w:r w:rsidR="00C11591" w:rsidRPr="008A6510">
        <w:rPr>
          <w:rFonts w:eastAsia="Times New Roman" w:cs="Times New Roman"/>
          <w:i/>
          <w:iCs/>
          <w:szCs w:val="28"/>
          <w:lang w:val="fr-FR"/>
        </w:rPr>
        <w:t>;</w:t>
      </w:r>
    </w:p>
    <w:p w14:paraId="68BA59E4" w14:textId="77777777" w:rsidR="00332219" w:rsidRPr="008A6510" w:rsidRDefault="00332219" w:rsidP="00603BA3">
      <w:pPr>
        <w:spacing w:after="0" w:line="288" w:lineRule="auto"/>
        <w:ind w:firstLine="720"/>
        <w:jc w:val="both"/>
        <w:rPr>
          <w:rFonts w:eastAsia="Times New Roman" w:cs="Times New Roman"/>
          <w:i/>
          <w:iCs/>
          <w:szCs w:val="28"/>
          <w:lang w:val="fr-FR"/>
        </w:rPr>
      </w:pPr>
      <w:r w:rsidRPr="008A6510">
        <w:rPr>
          <w:rFonts w:eastAsia="Times New Roman" w:cs="Times New Roman"/>
          <w:i/>
          <w:iCs/>
          <w:szCs w:val="28"/>
          <w:lang w:val="fr-FR"/>
        </w:rPr>
        <w:t xml:space="preserve">Căn cứ Nghị định số </w:t>
      </w:r>
      <w:r w:rsidR="00367408" w:rsidRPr="008A6510">
        <w:rPr>
          <w:rFonts w:eastAsia="Times New Roman" w:cs="Times New Roman"/>
          <w:i/>
          <w:iCs/>
          <w:szCs w:val="28"/>
          <w:lang w:val="fr-FR"/>
        </w:rPr>
        <w:t>06/2021</w:t>
      </w:r>
      <w:r w:rsidRPr="008A6510">
        <w:rPr>
          <w:rFonts w:eastAsia="Times New Roman" w:cs="Times New Roman"/>
          <w:i/>
          <w:iCs/>
          <w:szCs w:val="28"/>
          <w:lang w:val="fr-FR"/>
        </w:rPr>
        <w:t xml:space="preserve">/NĐ-CP ngày </w:t>
      </w:r>
      <w:r w:rsidR="00367408" w:rsidRPr="008A6510">
        <w:rPr>
          <w:rFonts w:eastAsia="Times New Roman" w:cs="Times New Roman"/>
          <w:i/>
          <w:iCs/>
          <w:szCs w:val="28"/>
          <w:lang w:val="fr-FR"/>
        </w:rPr>
        <w:t>26</w:t>
      </w:r>
      <w:r w:rsidRPr="008A6510">
        <w:rPr>
          <w:rFonts w:eastAsia="Times New Roman" w:cs="Times New Roman"/>
          <w:i/>
          <w:iCs/>
          <w:szCs w:val="28"/>
          <w:lang w:val="fr-FR"/>
        </w:rPr>
        <w:t xml:space="preserve"> tháng </w:t>
      </w:r>
      <w:r w:rsidR="00367408" w:rsidRPr="008A6510">
        <w:rPr>
          <w:rFonts w:eastAsia="Times New Roman" w:cs="Times New Roman"/>
          <w:i/>
          <w:iCs/>
          <w:szCs w:val="28"/>
          <w:lang w:val="fr-FR"/>
        </w:rPr>
        <w:t>01</w:t>
      </w:r>
      <w:r w:rsidRPr="008A6510">
        <w:rPr>
          <w:rFonts w:eastAsia="Times New Roman" w:cs="Times New Roman"/>
          <w:i/>
          <w:iCs/>
          <w:szCs w:val="28"/>
          <w:lang w:val="fr-FR"/>
        </w:rPr>
        <w:t xml:space="preserve"> năm 20</w:t>
      </w:r>
      <w:r w:rsidR="00367408" w:rsidRPr="008A6510">
        <w:rPr>
          <w:rFonts w:eastAsia="Times New Roman" w:cs="Times New Roman"/>
          <w:i/>
          <w:iCs/>
          <w:szCs w:val="28"/>
          <w:lang w:val="fr-FR"/>
        </w:rPr>
        <w:t>21</w:t>
      </w:r>
      <w:r w:rsidRPr="008A6510">
        <w:rPr>
          <w:rFonts w:eastAsia="Times New Roman" w:cs="Times New Roman"/>
          <w:i/>
          <w:iCs/>
          <w:szCs w:val="28"/>
          <w:lang w:val="fr-FR"/>
        </w:rPr>
        <w:t xml:space="preserve"> của Chính phủ </w:t>
      </w:r>
      <w:r w:rsidR="00367408" w:rsidRPr="008A6510">
        <w:rPr>
          <w:rFonts w:eastAsia="Times New Roman" w:cs="Times New Roman"/>
          <w:i/>
          <w:iCs/>
          <w:szCs w:val="28"/>
          <w:lang w:val="fr-FR"/>
        </w:rPr>
        <w:t xml:space="preserve">Quy định chi tiết một số nội dung </w:t>
      </w:r>
      <w:r w:rsidRPr="008A6510">
        <w:rPr>
          <w:rFonts w:eastAsia="Times New Roman" w:cs="Times New Roman"/>
          <w:i/>
          <w:iCs/>
          <w:szCs w:val="28"/>
          <w:lang w:val="fr-FR"/>
        </w:rPr>
        <w:t>về quản lý chất lượng</w:t>
      </w:r>
      <w:r w:rsidR="00367408" w:rsidRPr="008A6510">
        <w:rPr>
          <w:rFonts w:eastAsia="Times New Roman" w:cs="Times New Roman"/>
          <w:i/>
          <w:iCs/>
          <w:szCs w:val="28"/>
          <w:lang w:val="fr-FR"/>
        </w:rPr>
        <w:t>, thi công xây dựng</w:t>
      </w:r>
      <w:r w:rsidRPr="008A6510">
        <w:rPr>
          <w:rFonts w:eastAsia="Times New Roman" w:cs="Times New Roman"/>
          <w:i/>
          <w:iCs/>
          <w:szCs w:val="28"/>
          <w:lang w:val="fr-FR"/>
        </w:rPr>
        <w:t xml:space="preserve"> và bảo trì công trình xây dựng;</w:t>
      </w:r>
    </w:p>
    <w:p w14:paraId="501763B5" w14:textId="77777777" w:rsidR="007964CE" w:rsidRPr="008A6510" w:rsidRDefault="007964CE" w:rsidP="007964CE">
      <w:pPr>
        <w:spacing w:after="0" w:line="288" w:lineRule="auto"/>
        <w:ind w:firstLine="720"/>
        <w:jc w:val="both"/>
        <w:rPr>
          <w:rFonts w:eastAsia="Times New Roman" w:cs="Times New Roman"/>
          <w:i/>
          <w:iCs/>
          <w:szCs w:val="28"/>
          <w:lang w:val="fr-FR"/>
        </w:rPr>
      </w:pPr>
      <w:r w:rsidRPr="008A6510">
        <w:rPr>
          <w:rFonts w:eastAsia="Times New Roman" w:cs="Times New Roman"/>
          <w:i/>
          <w:iCs/>
          <w:szCs w:val="28"/>
          <w:lang w:val="fr-FR"/>
        </w:rPr>
        <w:t>Căn cứ Nghị định số 15/2021/NĐ-CP ngày 03 tháng 3 năm 2021 của Chính phủ Quy định chi tiết một số nội dung về quản lý dự án đầu tư xây dựng;</w:t>
      </w:r>
    </w:p>
    <w:p w14:paraId="2C58F577" w14:textId="67E47D83" w:rsidR="00BC6C93" w:rsidRPr="008A6510" w:rsidRDefault="00BC6C93" w:rsidP="00603BA3">
      <w:pPr>
        <w:spacing w:after="0" w:line="288" w:lineRule="auto"/>
        <w:ind w:firstLine="720"/>
        <w:jc w:val="both"/>
        <w:rPr>
          <w:rFonts w:eastAsia="Times New Roman" w:cs="Times New Roman"/>
          <w:i/>
          <w:iCs/>
          <w:szCs w:val="28"/>
          <w:lang w:val="fr-FR"/>
        </w:rPr>
      </w:pPr>
      <w:r w:rsidRPr="008A6510">
        <w:rPr>
          <w:rFonts w:eastAsia="Times New Roman" w:cs="Times New Roman"/>
          <w:i/>
          <w:iCs/>
          <w:szCs w:val="28"/>
          <w:lang w:val="fr-FR"/>
        </w:rPr>
        <w:t>Căn cứ Nghị định số 80/2014/NĐ-CP ngày 06</w:t>
      </w:r>
      <w:r w:rsidR="00334352" w:rsidRPr="008A6510">
        <w:rPr>
          <w:rFonts w:eastAsia="Times New Roman" w:cs="Times New Roman"/>
          <w:i/>
          <w:iCs/>
          <w:szCs w:val="28"/>
          <w:lang w:val="fr-FR"/>
        </w:rPr>
        <w:t xml:space="preserve"> tháng </w:t>
      </w:r>
      <w:r w:rsidRPr="008A6510">
        <w:rPr>
          <w:rFonts w:eastAsia="Times New Roman" w:cs="Times New Roman"/>
          <w:i/>
          <w:iCs/>
          <w:szCs w:val="28"/>
          <w:lang w:val="fr-FR"/>
        </w:rPr>
        <w:t>8</w:t>
      </w:r>
      <w:r w:rsidR="00334352" w:rsidRPr="008A6510">
        <w:rPr>
          <w:rFonts w:eastAsia="Times New Roman" w:cs="Times New Roman"/>
          <w:i/>
          <w:iCs/>
          <w:szCs w:val="28"/>
          <w:lang w:val="fr-FR"/>
        </w:rPr>
        <w:t xml:space="preserve"> năm </w:t>
      </w:r>
      <w:r w:rsidRPr="008A6510">
        <w:rPr>
          <w:rFonts w:eastAsia="Times New Roman" w:cs="Times New Roman"/>
          <w:i/>
          <w:iCs/>
          <w:szCs w:val="28"/>
          <w:lang w:val="fr-FR"/>
        </w:rPr>
        <w:t>2014 của Chính phủ về thoát nước và xử lý nước thải;</w:t>
      </w:r>
    </w:p>
    <w:p w14:paraId="6BCDA07B" w14:textId="0894DF61" w:rsidR="00BC6C93" w:rsidRPr="008A6510" w:rsidRDefault="00BC6C93" w:rsidP="00603BA3">
      <w:pPr>
        <w:spacing w:after="0" w:line="288" w:lineRule="auto"/>
        <w:ind w:firstLine="720"/>
        <w:jc w:val="both"/>
        <w:rPr>
          <w:rFonts w:eastAsia="Times New Roman" w:cs="Times New Roman"/>
          <w:i/>
          <w:iCs/>
          <w:szCs w:val="28"/>
          <w:lang w:val="fr-FR"/>
        </w:rPr>
      </w:pPr>
      <w:r w:rsidRPr="008A6510">
        <w:rPr>
          <w:rFonts w:eastAsia="Times New Roman" w:cs="Times New Roman"/>
          <w:i/>
          <w:iCs/>
          <w:szCs w:val="28"/>
          <w:lang w:val="fr-FR"/>
        </w:rPr>
        <w:t>Căn cứ Nghị định số 64/2010/NĐ-CP ngày 11</w:t>
      </w:r>
      <w:r w:rsidR="00334352" w:rsidRPr="008A6510">
        <w:rPr>
          <w:rFonts w:eastAsia="Times New Roman" w:cs="Times New Roman"/>
          <w:i/>
          <w:iCs/>
          <w:szCs w:val="28"/>
          <w:lang w:val="fr-FR"/>
        </w:rPr>
        <w:t xml:space="preserve"> tháng </w:t>
      </w:r>
      <w:r w:rsidRPr="008A6510">
        <w:rPr>
          <w:rFonts w:eastAsia="Times New Roman" w:cs="Times New Roman"/>
          <w:i/>
          <w:iCs/>
          <w:szCs w:val="28"/>
          <w:lang w:val="fr-FR"/>
        </w:rPr>
        <w:t>6</w:t>
      </w:r>
      <w:r w:rsidR="00334352" w:rsidRPr="008A6510">
        <w:rPr>
          <w:rFonts w:eastAsia="Times New Roman" w:cs="Times New Roman"/>
          <w:i/>
          <w:iCs/>
          <w:szCs w:val="28"/>
          <w:lang w:val="fr-FR"/>
        </w:rPr>
        <w:t xml:space="preserve"> năm </w:t>
      </w:r>
      <w:r w:rsidRPr="008A6510">
        <w:rPr>
          <w:rFonts w:eastAsia="Times New Roman" w:cs="Times New Roman"/>
          <w:i/>
          <w:iCs/>
          <w:szCs w:val="28"/>
          <w:lang w:val="fr-FR"/>
        </w:rPr>
        <w:t>2010 của Chính phủ về quản lý cây xanh đô thị;</w:t>
      </w:r>
    </w:p>
    <w:p w14:paraId="4A928F1C" w14:textId="34E440A2" w:rsidR="00BC6C93" w:rsidRPr="008A6510" w:rsidRDefault="00BC6C93" w:rsidP="00603BA3">
      <w:pPr>
        <w:spacing w:after="0" w:line="288" w:lineRule="auto"/>
        <w:ind w:firstLine="720"/>
        <w:jc w:val="both"/>
        <w:rPr>
          <w:rFonts w:eastAsia="Times New Roman" w:cs="Times New Roman"/>
          <w:i/>
          <w:iCs/>
          <w:szCs w:val="28"/>
          <w:lang w:val="fr-FR"/>
        </w:rPr>
      </w:pPr>
      <w:r w:rsidRPr="008A6510">
        <w:rPr>
          <w:rFonts w:eastAsia="Times New Roman" w:cs="Times New Roman"/>
          <w:i/>
          <w:iCs/>
          <w:szCs w:val="28"/>
          <w:lang w:val="fr-FR"/>
        </w:rPr>
        <w:lastRenderedPageBreak/>
        <w:t>Căn cứ Nghị định số 79/2009/NĐ-CP ngày 28</w:t>
      </w:r>
      <w:r w:rsidR="00334352" w:rsidRPr="008A6510">
        <w:rPr>
          <w:rFonts w:eastAsia="Times New Roman" w:cs="Times New Roman"/>
          <w:i/>
          <w:iCs/>
          <w:szCs w:val="28"/>
          <w:lang w:val="fr-FR"/>
        </w:rPr>
        <w:t xml:space="preserve"> tháng </w:t>
      </w:r>
      <w:r w:rsidRPr="008A6510">
        <w:rPr>
          <w:rFonts w:eastAsia="Times New Roman" w:cs="Times New Roman"/>
          <w:i/>
          <w:iCs/>
          <w:szCs w:val="28"/>
          <w:lang w:val="fr-FR"/>
        </w:rPr>
        <w:t>9</w:t>
      </w:r>
      <w:r w:rsidR="00334352" w:rsidRPr="008A6510">
        <w:rPr>
          <w:rFonts w:eastAsia="Times New Roman" w:cs="Times New Roman"/>
          <w:i/>
          <w:iCs/>
          <w:szCs w:val="28"/>
          <w:lang w:val="fr-FR"/>
        </w:rPr>
        <w:t xml:space="preserve"> năm </w:t>
      </w:r>
      <w:r w:rsidRPr="008A6510">
        <w:rPr>
          <w:rFonts w:eastAsia="Times New Roman" w:cs="Times New Roman"/>
          <w:i/>
          <w:iCs/>
          <w:szCs w:val="28"/>
          <w:lang w:val="fr-FR"/>
        </w:rPr>
        <w:t>2009 của Chính phủ về quản lý chiếu sáng đô thị;</w:t>
      </w:r>
    </w:p>
    <w:p w14:paraId="73890BE5" w14:textId="45B3D94A" w:rsidR="00BC6C93" w:rsidRPr="008A6510" w:rsidRDefault="00BC6C93" w:rsidP="00603BA3">
      <w:pPr>
        <w:spacing w:after="0" w:line="288" w:lineRule="auto"/>
        <w:ind w:firstLine="720"/>
        <w:jc w:val="both"/>
        <w:rPr>
          <w:rFonts w:eastAsia="Times New Roman" w:cs="Times New Roman"/>
          <w:i/>
          <w:iCs/>
          <w:szCs w:val="28"/>
          <w:lang w:val="fr-FR"/>
        </w:rPr>
      </w:pPr>
      <w:r w:rsidRPr="008A6510">
        <w:rPr>
          <w:rFonts w:eastAsia="Times New Roman" w:cs="Times New Roman"/>
          <w:i/>
          <w:iCs/>
          <w:szCs w:val="28"/>
          <w:lang w:val="fr-FR"/>
        </w:rPr>
        <w:t>Căn cứ Nghị định 151/2017/NĐ-CP ngày 26</w:t>
      </w:r>
      <w:r w:rsidR="00334352" w:rsidRPr="008A6510">
        <w:rPr>
          <w:rFonts w:eastAsia="Times New Roman" w:cs="Times New Roman"/>
          <w:i/>
          <w:iCs/>
          <w:szCs w:val="28"/>
          <w:lang w:val="fr-FR"/>
        </w:rPr>
        <w:t xml:space="preserve"> tháng </w:t>
      </w:r>
      <w:r w:rsidRPr="008A6510">
        <w:rPr>
          <w:rFonts w:eastAsia="Times New Roman" w:cs="Times New Roman"/>
          <w:i/>
          <w:iCs/>
          <w:szCs w:val="28"/>
          <w:lang w:val="fr-FR"/>
        </w:rPr>
        <w:t>12</w:t>
      </w:r>
      <w:r w:rsidR="00334352" w:rsidRPr="008A6510">
        <w:rPr>
          <w:rFonts w:eastAsia="Times New Roman" w:cs="Times New Roman"/>
          <w:i/>
          <w:iCs/>
          <w:szCs w:val="28"/>
          <w:lang w:val="fr-FR"/>
        </w:rPr>
        <w:t xml:space="preserve"> năm </w:t>
      </w:r>
      <w:r w:rsidRPr="008A6510">
        <w:rPr>
          <w:rFonts w:eastAsia="Times New Roman" w:cs="Times New Roman"/>
          <w:i/>
          <w:iCs/>
          <w:szCs w:val="28"/>
          <w:lang w:val="fr-FR"/>
        </w:rPr>
        <w:t>2017 của Chính phủ về quy định chi tiết một số điều của Luật Quản lý, sử dụng tài sản công;</w:t>
      </w:r>
    </w:p>
    <w:p w14:paraId="6B9A5184" w14:textId="0DCB2915" w:rsidR="00BC6C93" w:rsidRPr="008A6510" w:rsidRDefault="00BC6C93" w:rsidP="00603BA3">
      <w:pPr>
        <w:spacing w:after="0" w:line="288" w:lineRule="auto"/>
        <w:ind w:firstLine="720"/>
        <w:jc w:val="both"/>
        <w:rPr>
          <w:rFonts w:eastAsia="Times New Roman" w:cs="Times New Roman"/>
          <w:i/>
          <w:iCs/>
          <w:szCs w:val="28"/>
          <w:lang w:val="fr-FR"/>
        </w:rPr>
      </w:pPr>
      <w:r w:rsidRPr="008A6510">
        <w:rPr>
          <w:rFonts w:eastAsia="Times New Roman" w:cs="Times New Roman"/>
          <w:i/>
          <w:iCs/>
          <w:szCs w:val="28"/>
          <w:lang w:val="fr-FR"/>
        </w:rPr>
        <w:t>Căn c</w:t>
      </w:r>
      <w:r w:rsidR="001F087E" w:rsidRPr="008A6510">
        <w:rPr>
          <w:rFonts w:eastAsia="Times New Roman" w:cs="Times New Roman"/>
          <w:i/>
          <w:iCs/>
          <w:szCs w:val="28"/>
          <w:lang w:val="fr-FR"/>
        </w:rPr>
        <w:t xml:space="preserve">ứ </w:t>
      </w:r>
      <w:r w:rsidRPr="008A6510">
        <w:rPr>
          <w:rFonts w:eastAsia="Times New Roman" w:cs="Times New Roman"/>
          <w:i/>
          <w:iCs/>
          <w:szCs w:val="28"/>
          <w:lang w:val="fr-FR"/>
        </w:rPr>
        <w:t>Nghị định số </w:t>
      </w:r>
      <w:hyperlink r:id="rId7" w:tgtFrame="_blank" w:tooltip="Nghị định 29/2018/NĐ-CP" w:history="1">
        <w:r w:rsidRPr="008A6510">
          <w:rPr>
            <w:rFonts w:eastAsia="Times New Roman" w:cs="Times New Roman"/>
            <w:i/>
            <w:iCs/>
            <w:szCs w:val="28"/>
            <w:lang w:val="fr-FR"/>
          </w:rPr>
          <w:t>29/2018/NĐ-CP</w:t>
        </w:r>
      </w:hyperlink>
      <w:r w:rsidRPr="008A6510">
        <w:rPr>
          <w:rFonts w:eastAsia="Times New Roman" w:cs="Times New Roman"/>
          <w:i/>
          <w:iCs/>
          <w:szCs w:val="28"/>
          <w:lang w:val="fr-FR"/>
        </w:rPr>
        <w:t> ngày 05</w:t>
      </w:r>
      <w:r w:rsidR="00334352" w:rsidRPr="008A6510">
        <w:rPr>
          <w:rFonts w:eastAsia="Times New Roman" w:cs="Times New Roman"/>
          <w:i/>
          <w:iCs/>
          <w:szCs w:val="28"/>
          <w:lang w:val="fr-FR"/>
        </w:rPr>
        <w:t xml:space="preserve"> tháng </w:t>
      </w:r>
      <w:r w:rsidRPr="008A6510">
        <w:rPr>
          <w:rFonts w:eastAsia="Times New Roman" w:cs="Times New Roman"/>
          <w:i/>
          <w:iCs/>
          <w:szCs w:val="28"/>
          <w:lang w:val="fr-FR"/>
        </w:rPr>
        <w:t>3</w:t>
      </w:r>
      <w:r w:rsidR="00334352" w:rsidRPr="008A6510">
        <w:rPr>
          <w:rFonts w:eastAsia="Times New Roman" w:cs="Times New Roman"/>
          <w:i/>
          <w:iCs/>
          <w:szCs w:val="28"/>
          <w:lang w:val="fr-FR"/>
        </w:rPr>
        <w:t xml:space="preserve"> năm </w:t>
      </w:r>
      <w:r w:rsidRPr="008A6510">
        <w:rPr>
          <w:rFonts w:eastAsia="Times New Roman" w:cs="Times New Roman"/>
          <w:i/>
          <w:iCs/>
          <w:szCs w:val="28"/>
          <w:lang w:val="fr-FR"/>
        </w:rPr>
        <w:t>2018 của Chính phủ quy định trình tự, thủ tục xác lập quyền sở hữu toàn dân về tài sản và xử lý đối với tài sản được xác lập quyền sở hữu toàn dân;</w:t>
      </w:r>
    </w:p>
    <w:p w14:paraId="1A362293" w14:textId="4925F6CA" w:rsidR="00BC6C93" w:rsidRPr="008A6510" w:rsidRDefault="00BC6C93" w:rsidP="00603BA3">
      <w:pPr>
        <w:spacing w:after="0" w:line="288" w:lineRule="auto"/>
        <w:ind w:firstLine="720"/>
        <w:jc w:val="both"/>
        <w:rPr>
          <w:rFonts w:eastAsia="Times New Roman" w:cs="Times New Roman"/>
          <w:i/>
          <w:iCs/>
          <w:szCs w:val="28"/>
          <w:lang w:val="fr-FR"/>
        </w:rPr>
      </w:pPr>
      <w:r w:rsidRPr="008A6510">
        <w:rPr>
          <w:rFonts w:eastAsia="Times New Roman" w:cs="Times New Roman"/>
          <w:i/>
          <w:iCs/>
          <w:szCs w:val="28"/>
          <w:lang w:val="fr-FR"/>
        </w:rPr>
        <w:t>Căn cứ Nghị định số 40/2019/NĐ-CP ngày 13</w:t>
      </w:r>
      <w:r w:rsidR="00334352" w:rsidRPr="008A6510">
        <w:rPr>
          <w:rFonts w:eastAsia="Times New Roman" w:cs="Times New Roman"/>
          <w:i/>
          <w:iCs/>
          <w:szCs w:val="28"/>
          <w:lang w:val="fr-FR"/>
        </w:rPr>
        <w:t xml:space="preserve"> tháng 5 năm </w:t>
      </w:r>
      <w:r w:rsidRPr="008A6510">
        <w:rPr>
          <w:rFonts w:eastAsia="Times New Roman" w:cs="Times New Roman"/>
          <w:i/>
          <w:iCs/>
          <w:szCs w:val="28"/>
          <w:lang w:val="fr-FR"/>
        </w:rPr>
        <w:t xml:space="preserve">2019 của Chính phủ về </w:t>
      </w:r>
      <w:bookmarkStart w:id="2" w:name="loai_1_name"/>
      <w:r w:rsidRPr="008A6510">
        <w:rPr>
          <w:rFonts w:eastAsia="Times New Roman" w:cs="Times New Roman"/>
          <w:i/>
          <w:iCs/>
          <w:szCs w:val="28"/>
          <w:lang w:val="fr-FR"/>
        </w:rPr>
        <w:t>sửa đổi, bổ sung một số điều của các nghị định quy định chi tiết, hướng dẫn thi hành Luật bảo vệ môi trường</w:t>
      </w:r>
      <w:bookmarkEnd w:id="2"/>
      <w:r w:rsidRPr="008A6510">
        <w:rPr>
          <w:rFonts w:eastAsia="Times New Roman" w:cs="Times New Roman"/>
          <w:i/>
          <w:iCs/>
          <w:szCs w:val="28"/>
          <w:lang w:val="fr-FR"/>
        </w:rPr>
        <w:t>;</w:t>
      </w:r>
    </w:p>
    <w:p w14:paraId="0C471C45" w14:textId="0CD322ED" w:rsidR="00332219" w:rsidRPr="008A6510" w:rsidRDefault="00332219" w:rsidP="00603BA3">
      <w:pPr>
        <w:spacing w:after="0" w:line="288" w:lineRule="auto"/>
        <w:ind w:firstLine="720"/>
        <w:jc w:val="both"/>
        <w:rPr>
          <w:rFonts w:eastAsia="Times New Roman" w:cs="Times New Roman"/>
          <w:i/>
          <w:iCs/>
          <w:szCs w:val="28"/>
          <w:lang w:val="fr-FR"/>
        </w:rPr>
      </w:pPr>
      <w:r w:rsidRPr="008A6510">
        <w:rPr>
          <w:rFonts w:eastAsia="Times New Roman" w:cs="Times New Roman"/>
          <w:i/>
          <w:iCs/>
          <w:szCs w:val="28"/>
          <w:lang w:val="fr-FR"/>
        </w:rPr>
        <w:t xml:space="preserve">Theo đề nghị của Sở Xây dựng tại </w:t>
      </w:r>
      <w:r w:rsidR="009034CE" w:rsidRPr="008A6510">
        <w:rPr>
          <w:rFonts w:eastAsia="Times New Roman" w:cs="Times New Roman"/>
          <w:i/>
          <w:iCs/>
          <w:szCs w:val="28"/>
          <w:lang w:val="fr-FR"/>
        </w:rPr>
        <w:t>Tờ trình</w:t>
      </w:r>
      <w:r w:rsidRPr="008A6510">
        <w:rPr>
          <w:rFonts w:eastAsia="Times New Roman" w:cs="Times New Roman"/>
          <w:i/>
          <w:iCs/>
          <w:szCs w:val="28"/>
          <w:lang w:val="fr-FR"/>
        </w:rPr>
        <w:t xml:space="preserve"> số </w:t>
      </w:r>
      <w:r w:rsidR="000A1303" w:rsidRPr="008A6510">
        <w:rPr>
          <w:rFonts w:eastAsia="Times New Roman" w:cs="Times New Roman"/>
          <w:i/>
          <w:iCs/>
          <w:szCs w:val="28"/>
          <w:lang w:val="fr-FR"/>
        </w:rPr>
        <w:t>……</w:t>
      </w:r>
      <w:r w:rsidRPr="008A6510">
        <w:rPr>
          <w:rFonts w:eastAsia="Times New Roman" w:cs="Times New Roman"/>
          <w:i/>
          <w:iCs/>
          <w:szCs w:val="28"/>
          <w:lang w:val="fr-FR"/>
        </w:rPr>
        <w:t xml:space="preserve">/TTr-SXD ngày </w:t>
      </w:r>
      <w:r w:rsidR="009034CE" w:rsidRPr="008A6510">
        <w:rPr>
          <w:rFonts w:eastAsia="Times New Roman" w:cs="Times New Roman"/>
          <w:i/>
          <w:iCs/>
          <w:szCs w:val="28"/>
          <w:lang w:val="fr-FR"/>
        </w:rPr>
        <w:t xml:space="preserve">…/…/2021 ; </w:t>
      </w:r>
      <w:r w:rsidRPr="008A6510">
        <w:rPr>
          <w:rFonts w:eastAsia="Times New Roman" w:cs="Times New Roman"/>
          <w:i/>
          <w:iCs/>
          <w:szCs w:val="28"/>
          <w:lang w:val="fr-FR"/>
        </w:rPr>
        <w:t xml:space="preserve">Báo cáo thẩm định </w:t>
      </w:r>
      <w:r w:rsidR="009034CE" w:rsidRPr="008A6510">
        <w:rPr>
          <w:rFonts w:eastAsia="Times New Roman" w:cs="Times New Roman"/>
          <w:i/>
          <w:iCs/>
          <w:szCs w:val="28"/>
          <w:lang w:val="fr-FR"/>
        </w:rPr>
        <w:t xml:space="preserve">số ……../BC-STP ngày …/…./2021 </w:t>
      </w:r>
      <w:r w:rsidRPr="008A6510">
        <w:rPr>
          <w:rFonts w:eastAsia="Times New Roman" w:cs="Times New Roman"/>
          <w:i/>
          <w:iCs/>
          <w:szCs w:val="28"/>
          <w:lang w:val="fr-FR"/>
        </w:rPr>
        <w:t>của Sở Tư pháp tại văn bản</w:t>
      </w:r>
      <w:r w:rsidR="009034CE" w:rsidRPr="008A6510">
        <w:rPr>
          <w:rFonts w:eastAsia="Times New Roman" w:cs="Times New Roman"/>
          <w:i/>
          <w:iCs/>
          <w:szCs w:val="28"/>
          <w:lang w:val="fr-FR"/>
        </w:rPr>
        <w:t>.</w:t>
      </w:r>
    </w:p>
    <w:p w14:paraId="1F143CFD" w14:textId="77777777" w:rsidR="00332219" w:rsidRPr="008A6510" w:rsidRDefault="00603BA3" w:rsidP="00603BA3">
      <w:pPr>
        <w:keepNext/>
        <w:spacing w:after="0" w:line="288" w:lineRule="auto"/>
        <w:jc w:val="center"/>
        <w:rPr>
          <w:rFonts w:eastAsia="Times New Roman" w:cs="Times New Roman"/>
          <w:b/>
          <w:szCs w:val="28"/>
          <w:lang w:val="fr-FR"/>
        </w:rPr>
      </w:pPr>
      <w:r w:rsidRPr="008A6510">
        <w:rPr>
          <w:rFonts w:eastAsia="Times New Roman" w:cs="Times New Roman"/>
          <w:b/>
          <w:szCs w:val="28"/>
          <w:lang w:val="fr-FR"/>
        </w:rPr>
        <w:t>Q</w:t>
      </w:r>
      <w:r w:rsidR="00332219" w:rsidRPr="008A6510">
        <w:rPr>
          <w:rFonts w:eastAsia="Times New Roman" w:cs="Times New Roman"/>
          <w:b/>
          <w:szCs w:val="28"/>
          <w:lang w:val="fr-FR"/>
        </w:rPr>
        <w:t>UYẾT ĐỊNH:</w:t>
      </w:r>
    </w:p>
    <w:p w14:paraId="6674790B" w14:textId="77777777" w:rsidR="00332219" w:rsidRPr="008A6510" w:rsidRDefault="00332219" w:rsidP="00603BA3">
      <w:pPr>
        <w:keepNext/>
        <w:spacing w:after="0" w:line="288" w:lineRule="auto"/>
        <w:jc w:val="center"/>
        <w:rPr>
          <w:rFonts w:eastAsia="Times New Roman" w:cs="Times New Roman"/>
          <w:szCs w:val="28"/>
          <w:lang w:val="fr-FR"/>
        </w:rPr>
      </w:pPr>
      <w:r w:rsidRPr="008A6510">
        <w:rPr>
          <w:rFonts w:eastAsia="Times New Roman" w:cs="Times New Roman"/>
          <w:szCs w:val="28"/>
          <w:lang w:val="fr-FR"/>
        </w:rPr>
        <w:t> </w:t>
      </w:r>
    </w:p>
    <w:p w14:paraId="1D54919C" w14:textId="164829AB" w:rsidR="00332219" w:rsidRPr="008A6510" w:rsidRDefault="00332219" w:rsidP="000A1303">
      <w:pPr>
        <w:spacing w:after="0" w:line="288" w:lineRule="auto"/>
        <w:ind w:firstLine="720"/>
        <w:jc w:val="both"/>
        <w:rPr>
          <w:rFonts w:eastAsia="Times New Roman" w:cs="Times New Roman"/>
          <w:szCs w:val="28"/>
          <w:lang w:val="fr-FR"/>
        </w:rPr>
      </w:pPr>
      <w:r w:rsidRPr="008A6510">
        <w:rPr>
          <w:rFonts w:eastAsia="Times New Roman" w:cs="Times New Roman"/>
          <w:b/>
          <w:bCs/>
          <w:szCs w:val="28"/>
          <w:lang w:val="fr-FR"/>
        </w:rPr>
        <w:t xml:space="preserve">Điều 1. </w:t>
      </w:r>
      <w:r w:rsidRPr="008A6510">
        <w:rPr>
          <w:rFonts w:eastAsia="Times New Roman" w:cs="Times New Roman"/>
          <w:szCs w:val="28"/>
          <w:lang w:val="fr-FR"/>
        </w:rPr>
        <w:t>Ba</w:t>
      </w:r>
      <w:r w:rsidR="008A6F6D">
        <w:rPr>
          <w:rFonts w:eastAsia="Times New Roman" w:cs="Times New Roman"/>
          <w:szCs w:val="28"/>
          <w:lang w:val="fr-FR"/>
        </w:rPr>
        <w:t xml:space="preserve">n hành kèm theo Quyết định này </w:t>
      </w:r>
      <w:r w:rsidRPr="008A6510">
        <w:rPr>
          <w:rFonts w:eastAsia="Times New Roman" w:cs="Times New Roman"/>
          <w:szCs w:val="28"/>
          <w:lang w:val="fr-FR"/>
        </w:rPr>
        <w:t xml:space="preserve">Quy định về bàn giao và tiếp nhận công trình hạ tầng kỹ thuật trên địa bàn </w:t>
      </w:r>
      <w:r w:rsidR="000A1303" w:rsidRPr="008A6510">
        <w:rPr>
          <w:rFonts w:eastAsia="Times New Roman" w:cs="Times New Roman"/>
          <w:szCs w:val="28"/>
          <w:lang w:val="fr-FR"/>
        </w:rPr>
        <w:t>thành phố Hải Phòng</w:t>
      </w:r>
      <w:r w:rsidRPr="008A6510">
        <w:rPr>
          <w:rFonts w:eastAsia="Times New Roman" w:cs="Times New Roman"/>
          <w:szCs w:val="28"/>
          <w:lang w:val="fr-FR"/>
        </w:rPr>
        <w:t xml:space="preserve">.      </w:t>
      </w:r>
    </w:p>
    <w:p w14:paraId="5062D5C1" w14:textId="77777777" w:rsidR="00332219" w:rsidRPr="008A6510" w:rsidRDefault="00332219" w:rsidP="000A1303">
      <w:pPr>
        <w:spacing w:after="0" w:line="288" w:lineRule="auto"/>
        <w:ind w:firstLine="720"/>
        <w:jc w:val="both"/>
        <w:rPr>
          <w:rFonts w:eastAsia="Times New Roman" w:cs="Times New Roman"/>
          <w:szCs w:val="28"/>
          <w:lang w:val="fr-FR"/>
        </w:rPr>
      </w:pPr>
      <w:r w:rsidRPr="008A6510">
        <w:rPr>
          <w:rFonts w:eastAsia="Times New Roman" w:cs="Times New Roman"/>
          <w:b/>
          <w:bCs/>
          <w:szCs w:val="28"/>
          <w:lang w:val="fr-FR"/>
        </w:rPr>
        <w:t xml:space="preserve">Điều 2. </w:t>
      </w:r>
      <w:r w:rsidRPr="008A6510">
        <w:rPr>
          <w:rFonts w:eastAsia="Times New Roman" w:cs="Times New Roman"/>
          <w:szCs w:val="28"/>
          <w:lang w:val="fr-FR"/>
        </w:rPr>
        <w:t xml:space="preserve">Quyết định này có hiệu lực kể từ ngày </w:t>
      </w:r>
      <w:r w:rsidR="000A1303" w:rsidRPr="008A6510">
        <w:rPr>
          <w:rFonts w:eastAsia="Times New Roman" w:cs="Times New Roman"/>
          <w:szCs w:val="28"/>
          <w:lang w:val="fr-FR"/>
        </w:rPr>
        <w:t xml:space="preserve">    tháng    </w:t>
      </w:r>
      <w:r w:rsidRPr="008A6510">
        <w:rPr>
          <w:rFonts w:eastAsia="Times New Roman" w:cs="Times New Roman"/>
          <w:szCs w:val="28"/>
          <w:lang w:val="fr-FR"/>
        </w:rPr>
        <w:t xml:space="preserve"> năm 20</w:t>
      </w:r>
      <w:r w:rsidR="000A1303" w:rsidRPr="008A6510">
        <w:rPr>
          <w:rFonts w:eastAsia="Times New Roman" w:cs="Times New Roman"/>
          <w:szCs w:val="28"/>
          <w:lang w:val="fr-FR"/>
        </w:rPr>
        <w:t>21</w:t>
      </w:r>
      <w:r w:rsidRPr="008A6510">
        <w:rPr>
          <w:rFonts w:eastAsia="Times New Roman" w:cs="Times New Roman"/>
          <w:szCs w:val="28"/>
          <w:lang w:val="fr-FR"/>
        </w:rPr>
        <w:t>.</w:t>
      </w:r>
    </w:p>
    <w:p w14:paraId="7AAF1CE9" w14:textId="5FDFF064" w:rsidR="00332219" w:rsidRPr="008A6510" w:rsidRDefault="00332219" w:rsidP="000A1303">
      <w:pPr>
        <w:spacing w:after="0" w:line="288" w:lineRule="auto"/>
        <w:ind w:firstLine="720"/>
        <w:jc w:val="both"/>
        <w:rPr>
          <w:rFonts w:eastAsia="Times New Roman" w:cs="Times New Roman"/>
          <w:szCs w:val="28"/>
          <w:lang w:val="fr-FR"/>
        </w:rPr>
      </w:pPr>
      <w:r w:rsidRPr="008A6510">
        <w:rPr>
          <w:rFonts w:eastAsia="Times New Roman" w:cs="Times New Roman"/>
          <w:szCs w:val="28"/>
          <w:lang w:val="fr-FR"/>
        </w:rPr>
        <w:t xml:space="preserve">Chánh Văn phòng </w:t>
      </w:r>
      <w:r w:rsidR="00F8267B" w:rsidRPr="008A6510">
        <w:rPr>
          <w:rFonts w:eastAsia="Times New Roman" w:cs="Times New Roman"/>
          <w:szCs w:val="28"/>
          <w:lang w:val="fr-FR"/>
        </w:rPr>
        <w:t>Ủy ban nhân dân</w:t>
      </w:r>
      <w:r w:rsidRPr="008A6510">
        <w:rPr>
          <w:rFonts w:eastAsia="Times New Roman" w:cs="Times New Roman"/>
          <w:szCs w:val="28"/>
          <w:lang w:val="fr-FR"/>
        </w:rPr>
        <w:t xml:space="preserve"> </w:t>
      </w:r>
      <w:r w:rsidR="000A1303" w:rsidRPr="008A6510">
        <w:rPr>
          <w:rFonts w:eastAsia="Times New Roman" w:cs="Times New Roman"/>
          <w:szCs w:val="28"/>
          <w:lang w:val="fr-FR"/>
        </w:rPr>
        <w:t>thành phố</w:t>
      </w:r>
      <w:r w:rsidRPr="008A6510">
        <w:rPr>
          <w:rFonts w:eastAsia="Times New Roman" w:cs="Times New Roman"/>
          <w:szCs w:val="28"/>
          <w:lang w:val="fr-FR"/>
        </w:rPr>
        <w:t xml:space="preserve">; Giám đốc các </w:t>
      </w:r>
      <w:r w:rsidR="00932C6C" w:rsidRPr="008A6510">
        <w:rPr>
          <w:rFonts w:eastAsia="Times New Roman" w:cs="Times New Roman"/>
          <w:szCs w:val="28"/>
          <w:lang w:val="fr-FR"/>
        </w:rPr>
        <w:t>S</w:t>
      </w:r>
      <w:r w:rsidRPr="008A6510">
        <w:rPr>
          <w:rFonts w:eastAsia="Times New Roman" w:cs="Times New Roman"/>
          <w:szCs w:val="28"/>
          <w:lang w:val="fr-FR"/>
        </w:rPr>
        <w:t>ở</w:t>
      </w:r>
      <w:r w:rsidR="00D66D6C" w:rsidRPr="008A6510">
        <w:rPr>
          <w:rFonts w:eastAsia="Times New Roman" w:cs="Times New Roman"/>
          <w:szCs w:val="28"/>
          <w:lang w:val="fr-FR"/>
        </w:rPr>
        <w:t xml:space="preserve">, </w:t>
      </w:r>
      <w:r w:rsidR="008A6510" w:rsidRPr="008A6510">
        <w:rPr>
          <w:rFonts w:eastAsia="Times New Roman" w:cs="Times New Roman"/>
          <w:szCs w:val="28"/>
          <w:lang w:val="fr-FR"/>
        </w:rPr>
        <w:br/>
        <w:t xml:space="preserve">Thủ trưởng các </w:t>
      </w:r>
      <w:r w:rsidR="00D66D6C" w:rsidRPr="008A6510">
        <w:rPr>
          <w:rFonts w:eastAsia="Times New Roman" w:cs="Times New Roman"/>
          <w:szCs w:val="28"/>
          <w:lang w:val="fr-FR"/>
        </w:rPr>
        <w:t>ban</w:t>
      </w:r>
      <w:r w:rsidR="008A6510" w:rsidRPr="008A6510">
        <w:rPr>
          <w:rFonts w:eastAsia="Times New Roman" w:cs="Times New Roman"/>
          <w:szCs w:val="28"/>
          <w:lang w:val="fr-FR"/>
        </w:rPr>
        <w:t>,</w:t>
      </w:r>
      <w:r w:rsidR="00D66D6C" w:rsidRPr="008A6510">
        <w:rPr>
          <w:rFonts w:eastAsia="Times New Roman" w:cs="Times New Roman"/>
          <w:szCs w:val="28"/>
          <w:lang w:val="fr-FR"/>
        </w:rPr>
        <w:t xml:space="preserve"> ngành</w:t>
      </w:r>
      <w:r w:rsidRPr="008A6510">
        <w:rPr>
          <w:rFonts w:eastAsia="Times New Roman" w:cs="Times New Roman"/>
          <w:szCs w:val="28"/>
          <w:lang w:val="fr-FR"/>
        </w:rPr>
        <w:t xml:space="preserve">; Chủ tịch </w:t>
      </w:r>
      <w:r w:rsidR="00F8267B" w:rsidRPr="008A6510">
        <w:rPr>
          <w:rFonts w:eastAsia="Times New Roman" w:cs="Times New Roman"/>
          <w:szCs w:val="28"/>
          <w:lang w:val="fr-FR"/>
        </w:rPr>
        <w:t>Ủy ban nhân dân</w:t>
      </w:r>
      <w:r w:rsidRPr="008A6510">
        <w:rPr>
          <w:rFonts w:eastAsia="Times New Roman" w:cs="Times New Roman"/>
          <w:szCs w:val="28"/>
          <w:lang w:val="fr-FR"/>
        </w:rPr>
        <w:t xml:space="preserve"> </w:t>
      </w:r>
      <w:r w:rsidR="000A1303" w:rsidRPr="008A6510">
        <w:rPr>
          <w:rFonts w:eastAsia="Times New Roman" w:cs="Times New Roman"/>
          <w:szCs w:val="28"/>
          <w:lang w:val="fr-FR"/>
        </w:rPr>
        <w:t xml:space="preserve">quận, huyện </w:t>
      </w:r>
      <w:r w:rsidRPr="008A6510">
        <w:rPr>
          <w:rFonts w:eastAsia="Times New Roman" w:cs="Times New Roman"/>
          <w:szCs w:val="28"/>
          <w:lang w:val="fr-FR"/>
        </w:rPr>
        <w:t xml:space="preserve">và các </w:t>
      </w:r>
      <w:r w:rsidR="008A6510" w:rsidRPr="008A6510">
        <w:rPr>
          <w:rFonts w:eastAsia="Times New Roman" w:cs="Times New Roman"/>
          <w:szCs w:val="28"/>
          <w:lang w:val="fr-FR"/>
        </w:rPr>
        <w:br/>
      </w:r>
      <w:r w:rsidRPr="008A6510">
        <w:rPr>
          <w:rFonts w:eastAsia="Times New Roman" w:cs="Times New Roman"/>
          <w:szCs w:val="28"/>
          <w:lang w:val="fr-FR"/>
        </w:rPr>
        <w:t xml:space="preserve">tổ chức, cá nhân có liên quan </w:t>
      </w:r>
      <w:r w:rsidR="008A6510" w:rsidRPr="008A6510">
        <w:rPr>
          <w:rFonts w:eastAsia="Times New Roman" w:cs="Times New Roman"/>
          <w:szCs w:val="28"/>
          <w:lang w:val="fr-FR"/>
        </w:rPr>
        <w:t>căn cứ</w:t>
      </w:r>
      <w:r w:rsidRPr="008A6510">
        <w:rPr>
          <w:rFonts w:eastAsia="Times New Roman" w:cs="Times New Roman"/>
          <w:szCs w:val="28"/>
          <w:lang w:val="fr-FR"/>
        </w:rPr>
        <w:t xml:space="preserve"> Quyết định </w:t>
      </w:r>
      <w:r w:rsidR="008A6510" w:rsidRPr="008A6510">
        <w:rPr>
          <w:rFonts w:eastAsia="Times New Roman" w:cs="Times New Roman"/>
          <w:szCs w:val="28"/>
          <w:lang w:val="fr-FR"/>
        </w:rPr>
        <w:t>thi hành</w:t>
      </w:r>
      <w:r w:rsidRPr="008A6510">
        <w:rPr>
          <w:rFonts w:eastAsia="Times New Roman" w:cs="Times New Roman"/>
          <w:szCs w:val="28"/>
          <w:lang w:val="fr-FR"/>
        </w:rPr>
        <w:t>./.</w:t>
      </w:r>
    </w:p>
    <w:p w14:paraId="2AF501A5" w14:textId="77777777" w:rsidR="00332219" w:rsidRPr="008A6510" w:rsidRDefault="00332219" w:rsidP="00332219">
      <w:pPr>
        <w:spacing w:before="100" w:beforeAutospacing="1" w:after="0" w:line="240" w:lineRule="auto"/>
        <w:ind w:firstLine="720"/>
        <w:rPr>
          <w:rFonts w:eastAsia="Times New Roman" w:cs="Times New Roman"/>
          <w:sz w:val="24"/>
          <w:szCs w:val="24"/>
          <w:lang w:val="fr-FR"/>
        </w:rPr>
      </w:pPr>
      <w:r w:rsidRPr="008A6510">
        <w:rPr>
          <w:rFonts w:eastAsia="Times New Roman" w:cs="Times New Roman"/>
          <w:sz w:val="24"/>
          <w:szCs w:val="24"/>
          <w:lang w:val="fr-FR"/>
        </w:rPr>
        <w:t> </w:t>
      </w:r>
    </w:p>
    <w:tbl>
      <w:tblPr>
        <w:tblW w:w="0" w:type="auto"/>
        <w:tblInd w:w="108" w:type="dxa"/>
        <w:tblCellMar>
          <w:left w:w="0" w:type="dxa"/>
          <w:right w:w="0" w:type="dxa"/>
        </w:tblCellMar>
        <w:tblLook w:val="04A0" w:firstRow="1" w:lastRow="0" w:firstColumn="1" w:lastColumn="0" w:noHBand="0" w:noVBand="1"/>
      </w:tblPr>
      <w:tblGrid>
        <w:gridCol w:w="4736"/>
        <w:gridCol w:w="4230"/>
      </w:tblGrid>
      <w:tr w:rsidR="00013857" w:rsidRPr="008A6510" w14:paraId="2DBF06A2" w14:textId="77777777" w:rsidTr="00332219">
        <w:trPr>
          <w:trHeight w:val="2760"/>
        </w:trPr>
        <w:tc>
          <w:tcPr>
            <w:tcW w:w="4770" w:type="dxa"/>
            <w:tcMar>
              <w:top w:w="0" w:type="dxa"/>
              <w:left w:w="108" w:type="dxa"/>
              <w:bottom w:w="0" w:type="dxa"/>
              <w:right w:w="108" w:type="dxa"/>
            </w:tcMar>
            <w:hideMark/>
          </w:tcPr>
          <w:p w14:paraId="144CD91B" w14:textId="540A417B" w:rsidR="00332219" w:rsidRPr="00D1722C" w:rsidRDefault="00332219" w:rsidP="00603BA3">
            <w:pPr>
              <w:spacing w:after="0" w:line="252" w:lineRule="auto"/>
              <w:rPr>
                <w:rFonts w:eastAsia="Times New Roman" w:cs="Times New Roman"/>
                <w:sz w:val="24"/>
                <w:szCs w:val="24"/>
                <w:lang w:val="fr-FR"/>
              </w:rPr>
            </w:pPr>
            <w:r w:rsidRPr="00D1722C">
              <w:rPr>
                <w:rFonts w:eastAsia="Times New Roman" w:cs="Times New Roman"/>
                <w:b/>
                <w:bCs/>
                <w:i/>
                <w:iCs/>
                <w:sz w:val="24"/>
                <w:szCs w:val="24"/>
                <w:lang w:val="fr-FR"/>
              </w:rPr>
              <w:t>Nơi nhận:</w:t>
            </w:r>
          </w:p>
          <w:p w14:paraId="6B3E6735" w14:textId="77777777" w:rsidR="009034CE" w:rsidRPr="00D1722C" w:rsidRDefault="009034CE" w:rsidP="00C33769">
            <w:pPr>
              <w:spacing w:after="0" w:line="252" w:lineRule="auto"/>
              <w:rPr>
                <w:rFonts w:eastAsia="Times New Roman" w:cs="Times New Roman"/>
                <w:sz w:val="22"/>
              </w:rPr>
            </w:pPr>
            <w:r w:rsidRPr="00D1722C">
              <w:rPr>
                <w:rFonts w:eastAsia="Times New Roman" w:cs="Times New Roman"/>
                <w:sz w:val="22"/>
              </w:rPr>
              <w:t>- VPCP;</w:t>
            </w:r>
          </w:p>
          <w:p w14:paraId="45020541" w14:textId="0A323A60" w:rsidR="00C33769" w:rsidRPr="00D1722C" w:rsidRDefault="009034CE" w:rsidP="00C33769">
            <w:pPr>
              <w:spacing w:after="0" w:line="252" w:lineRule="auto"/>
              <w:rPr>
                <w:rFonts w:eastAsia="Times New Roman" w:cs="Times New Roman"/>
                <w:sz w:val="22"/>
              </w:rPr>
            </w:pPr>
            <w:r w:rsidRPr="00D1722C">
              <w:rPr>
                <w:rFonts w:eastAsia="Times New Roman" w:cs="Times New Roman"/>
                <w:sz w:val="22"/>
              </w:rPr>
              <w:t>- Vụ Pháp chế -</w:t>
            </w:r>
            <w:r w:rsidR="00C33769" w:rsidRPr="00D1722C">
              <w:rPr>
                <w:rFonts w:eastAsia="Times New Roman" w:cs="Times New Roman"/>
                <w:sz w:val="22"/>
              </w:rPr>
              <w:t xml:space="preserve"> Bộ Xây dựng;</w:t>
            </w:r>
          </w:p>
          <w:p w14:paraId="79907A0F" w14:textId="4E2192A5" w:rsidR="00C33769" w:rsidRPr="00D1722C" w:rsidRDefault="008A6510" w:rsidP="00C33769">
            <w:pPr>
              <w:spacing w:after="0" w:line="252" w:lineRule="auto"/>
              <w:rPr>
                <w:rFonts w:eastAsia="Times New Roman" w:cs="Times New Roman"/>
                <w:sz w:val="22"/>
              </w:rPr>
            </w:pPr>
            <w:r w:rsidRPr="00D1722C">
              <w:rPr>
                <w:rFonts w:eastAsia="Times New Roman" w:cs="Times New Roman"/>
                <w:sz w:val="22"/>
              </w:rPr>
              <w:t xml:space="preserve">- Cục kiểm tra văn bản QPPL - </w:t>
            </w:r>
            <w:r w:rsidR="00C33769" w:rsidRPr="00D1722C">
              <w:rPr>
                <w:rFonts w:eastAsia="Times New Roman" w:cs="Times New Roman"/>
                <w:sz w:val="22"/>
              </w:rPr>
              <w:t>Bộ Tư pháp;</w:t>
            </w:r>
          </w:p>
          <w:p w14:paraId="36A77D6C" w14:textId="77777777" w:rsidR="00C33769" w:rsidRPr="00D1722C" w:rsidRDefault="00C33769" w:rsidP="00C33769">
            <w:pPr>
              <w:spacing w:after="0" w:line="252" w:lineRule="auto"/>
              <w:rPr>
                <w:rFonts w:eastAsia="Times New Roman" w:cs="Times New Roman"/>
                <w:sz w:val="22"/>
              </w:rPr>
            </w:pPr>
            <w:r w:rsidRPr="00D1722C">
              <w:rPr>
                <w:rFonts w:eastAsia="Times New Roman" w:cs="Times New Roman"/>
                <w:sz w:val="22"/>
              </w:rPr>
              <w:t>- TT Thành ủy, TT HĐND thành phố;</w:t>
            </w:r>
          </w:p>
          <w:p w14:paraId="52836855" w14:textId="77777777" w:rsidR="00C33769" w:rsidRPr="00D1722C" w:rsidRDefault="00C33769" w:rsidP="00C33769">
            <w:pPr>
              <w:spacing w:after="0" w:line="252" w:lineRule="auto"/>
              <w:rPr>
                <w:rFonts w:eastAsia="Times New Roman" w:cs="Times New Roman"/>
                <w:sz w:val="22"/>
              </w:rPr>
            </w:pPr>
            <w:r w:rsidRPr="00D1722C">
              <w:rPr>
                <w:rFonts w:eastAsia="Times New Roman" w:cs="Times New Roman"/>
                <w:sz w:val="22"/>
              </w:rPr>
              <w:t>- Đoàn ĐBQH thành phố;</w:t>
            </w:r>
          </w:p>
          <w:p w14:paraId="16466564" w14:textId="77777777" w:rsidR="00C33769" w:rsidRPr="00D1722C" w:rsidRDefault="00C33769" w:rsidP="00C33769">
            <w:pPr>
              <w:spacing w:after="0" w:line="252" w:lineRule="auto"/>
              <w:rPr>
                <w:rFonts w:eastAsia="Times New Roman" w:cs="Times New Roman"/>
                <w:sz w:val="22"/>
              </w:rPr>
            </w:pPr>
            <w:r w:rsidRPr="00D1722C">
              <w:rPr>
                <w:rFonts w:eastAsia="Times New Roman" w:cs="Times New Roman"/>
                <w:sz w:val="22"/>
              </w:rPr>
              <w:t>- Chủ tịch, các Phó Chủ tịch UBND thành phố;</w:t>
            </w:r>
          </w:p>
          <w:p w14:paraId="25AC5F02" w14:textId="77777777" w:rsidR="00C33769" w:rsidRPr="00D1722C" w:rsidRDefault="00C33769" w:rsidP="00C33769">
            <w:pPr>
              <w:spacing w:after="0" w:line="252" w:lineRule="auto"/>
              <w:rPr>
                <w:rFonts w:eastAsia="Times New Roman" w:cs="Times New Roman"/>
                <w:sz w:val="22"/>
              </w:rPr>
            </w:pPr>
            <w:r w:rsidRPr="00D1722C">
              <w:rPr>
                <w:rFonts w:eastAsia="Times New Roman" w:cs="Times New Roman"/>
                <w:sz w:val="22"/>
              </w:rPr>
              <w:t>- MTTQVN thành phố và các tổ chức Đoàn thể;</w:t>
            </w:r>
          </w:p>
          <w:p w14:paraId="60C5939C" w14:textId="77777777" w:rsidR="00C33769" w:rsidRPr="00D1722C" w:rsidRDefault="00C33769" w:rsidP="00C33769">
            <w:pPr>
              <w:spacing w:after="0" w:line="252" w:lineRule="auto"/>
              <w:rPr>
                <w:rFonts w:eastAsia="Times New Roman" w:cs="Times New Roman"/>
                <w:sz w:val="22"/>
              </w:rPr>
            </w:pPr>
            <w:r w:rsidRPr="00D1722C">
              <w:rPr>
                <w:rFonts w:eastAsia="Times New Roman" w:cs="Times New Roman"/>
                <w:sz w:val="22"/>
              </w:rPr>
              <w:t>- VPTU, VP UBND thành phố;</w:t>
            </w:r>
          </w:p>
          <w:p w14:paraId="16BCB73E" w14:textId="77777777" w:rsidR="00C33769" w:rsidRPr="00D1722C" w:rsidRDefault="00C33769" w:rsidP="00C33769">
            <w:pPr>
              <w:spacing w:after="0" w:line="252" w:lineRule="auto"/>
              <w:rPr>
                <w:rFonts w:eastAsia="Times New Roman" w:cs="Times New Roman"/>
                <w:sz w:val="22"/>
              </w:rPr>
            </w:pPr>
            <w:r w:rsidRPr="00D1722C">
              <w:rPr>
                <w:rFonts w:eastAsia="Times New Roman" w:cs="Times New Roman"/>
                <w:sz w:val="22"/>
              </w:rPr>
              <w:t>- Sở Tư pháp;</w:t>
            </w:r>
          </w:p>
          <w:p w14:paraId="60CE8AC1" w14:textId="77777777" w:rsidR="00C33769" w:rsidRPr="00D1722C" w:rsidRDefault="00C33769" w:rsidP="00C33769">
            <w:pPr>
              <w:spacing w:after="0" w:line="252" w:lineRule="auto"/>
              <w:rPr>
                <w:rFonts w:eastAsia="Times New Roman" w:cs="Times New Roman"/>
                <w:sz w:val="22"/>
              </w:rPr>
            </w:pPr>
            <w:r w:rsidRPr="00D1722C">
              <w:rPr>
                <w:rFonts w:eastAsia="Times New Roman" w:cs="Times New Roman"/>
                <w:sz w:val="22"/>
              </w:rPr>
              <w:t>- Đài PTTH HP, Báo HP;</w:t>
            </w:r>
          </w:p>
          <w:p w14:paraId="6EAE0805" w14:textId="77777777" w:rsidR="00C33769" w:rsidRPr="00D1722C" w:rsidRDefault="00C33769" w:rsidP="00C33769">
            <w:pPr>
              <w:spacing w:after="0" w:line="252" w:lineRule="auto"/>
              <w:rPr>
                <w:rFonts w:eastAsia="Times New Roman" w:cs="Times New Roman"/>
                <w:sz w:val="22"/>
              </w:rPr>
            </w:pPr>
            <w:r w:rsidRPr="00D1722C">
              <w:rPr>
                <w:rFonts w:eastAsia="Times New Roman" w:cs="Times New Roman"/>
                <w:sz w:val="22"/>
              </w:rPr>
              <w:t>- Cổng TTĐTTP; Công báo HP;</w:t>
            </w:r>
          </w:p>
          <w:p w14:paraId="257695F7" w14:textId="77777777" w:rsidR="00C33769" w:rsidRPr="00D1722C" w:rsidRDefault="00C33769" w:rsidP="00C33769">
            <w:pPr>
              <w:spacing w:after="0" w:line="252" w:lineRule="auto"/>
              <w:rPr>
                <w:rFonts w:eastAsia="Times New Roman" w:cs="Times New Roman"/>
                <w:sz w:val="22"/>
              </w:rPr>
            </w:pPr>
            <w:r w:rsidRPr="00D1722C">
              <w:rPr>
                <w:rFonts w:eastAsia="Times New Roman" w:cs="Times New Roman"/>
                <w:sz w:val="22"/>
              </w:rPr>
              <w:t>- Như Điều 2;</w:t>
            </w:r>
          </w:p>
          <w:p w14:paraId="7E8139E3" w14:textId="77777777" w:rsidR="00C33769" w:rsidRPr="00D1722C" w:rsidRDefault="00C33769" w:rsidP="00C33769">
            <w:pPr>
              <w:spacing w:after="0" w:line="252" w:lineRule="auto"/>
              <w:rPr>
                <w:rFonts w:eastAsia="Times New Roman" w:cs="Times New Roman"/>
                <w:sz w:val="22"/>
              </w:rPr>
            </w:pPr>
            <w:r w:rsidRPr="00D1722C">
              <w:rPr>
                <w:rFonts w:eastAsia="Times New Roman" w:cs="Times New Roman"/>
                <w:sz w:val="22"/>
              </w:rPr>
              <w:t>- Các CV UBND TP;</w:t>
            </w:r>
          </w:p>
          <w:p w14:paraId="68E1E75D" w14:textId="76FCDB9B" w:rsidR="00332219" w:rsidRPr="008A6510" w:rsidRDefault="008A6510" w:rsidP="008A6510">
            <w:pPr>
              <w:spacing w:after="0" w:line="252" w:lineRule="auto"/>
              <w:rPr>
                <w:rFonts w:eastAsia="Times New Roman" w:cs="Times New Roman"/>
                <w:sz w:val="24"/>
                <w:szCs w:val="24"/>
              </w:rPr>
            </w:pPr>
            <w:r w:rsidRPr="00D1722C">
              <w:rPr>
                <w:rFonts w:eastAsia="Times New Roman" w:cs="Times New Roman"/>
                <w:sz w:val="22"/>
              </w:rPr>
              <w:t>- Lưu: VT.</w:t>
            </w:r>
          </w:p>
        </w:tc>
        <w:tc>
          <w:tcPr>
            <w:tcW w:w="4260" w:type="dxa"/>
            <w:tcMar>
              <w:top w:w="0" w:type="dxa"/>
              <w:left w:w="108" w:type="dxa"/>
              <w:bottom w:w="0" w:type="dxa"/>
              <w:right w:w="108" w:type="dxa"/>
            </w:tcMar>
            <w:hideMark/>
          </w:tcPr>
          <w:p w14:paraId="3D75BC31" w14:textId="77777777" w:rsidR="00332219" w:rsidRPr="008A6510" w:rsidRDefault="00332219" w:rsidP="00603BA3">
            <w:pPr>
              <w:spacing w:after="0"/>
              <w:jc w:val="center"/>
              <w:rPr>
                <w:rFonts w:eastAsia="Times New Roman" w:cs="Times New Roman"/>
                <w:sz w:val="26"/>
                <w:szCs w:val="26"/>
              </w:rPr>
            </w:pPr>
            <w:r w:rsidRPr="008A6510">
              <w:rPr>
                <w:rFonts w:eastAsia="Times New Roman" w:cs="Times New Roman"/>
                <w:b/>
                <w:bCs/>
                <w:sz w:val="26"/>
                <w:szCs w:val="26"/>
              </w:rPr>
              <w:t>TM.ỦY BAN NHÂN DÂN</w:t>
            </w:r>
          </w:p>
          <w:p w14:paraId="68C182BC" w14:textId="77777777" w:rsidR="00332219" w:rsidRPr="008A6510" w:rsidRDefault="00332219" w:rsidP="00603BA3">
            <w:pPr>
              <w:spacing w:after="0"/>
              <w:jc w:val="center"/>
              <w:rPr>
                <w:rFonts w:eastAsia="Times New Roman" w:cs="Times New Roman"/>
                <w:sz w:val="26"/>
                <w:szCs w:val="26"/>
              </w:rPr>
            </w:pPr>
            <w:r w:rsidRPr="008A6510">
              <w:rPr>
                <w:rFonts w:eastAsia="Times New Roman" w:cs="Times New Roman"/>
                <w:b/>
                <w:bCs/>
                <w:sz w:val="26"/>
                <w:szCs w:val="26"/>
              </w:rPr>
              <w:t>CHỦ TỊCH</w:t>
            </w:r>
          </w:p>
          <w:p w14:paraId="62C14574" w14:textId="77777777" w:rsidR="00332219" w:rsidRPr="008A6510" w:rsidRDefault="00332219" w:rsidP="00603BA3">
            <w:pPr>
              <w:spacing w:after="0"/>
              <w:jc w:val="center"/>
              <w:rPr>
                <w:rFonts w:eastAsia="Times New Roman" w:cs="Times New Roman"/>
                <w:szCs w:val="28"/>
              </w:rPr>
            </w:pPr>
            <w:r w:rsidRPr="008A6510">
              <w:rPr>
                <w:rFonts w:eastAsia="Times New Roman" w:cs="Times New Roman"/>
                <w:szCs w:val="28"/>
              </w:rPr>
              <w:t> </w:t>
            </w:r>
          </w:p>
          <w:p w14:paraId="2B926735" w14:textId="77777777" w:rsidR="00332219" w:rsidRPr="008A6510" w:rsidRDefault="00332219" w:rsidP="00603BA3">
            <w:pPr>
              <w:spacing w:after="0"/>
              <w:jc w:val="center"/>
              <w:rPr>
                <w:rFonts w:eastAsia="Times New Roman" w:cs="Times New Roman"/>
                <w:szCs w:val="28"/>
              </w:rPr>
            </w:pPr>
            <w:r w:rsidRPr="008A6510">
              <w:rPr>
                <w:rFonts w:eastAsia="Times New Roman" w:cs="Times New Roman"/>
                <w:szCs w:val="28"/>
              </w:rPr>
              <w:t> </w:t>
            </w:r>
          </w:p>
          <w:p w14:paraId="2A8E1D98" w14:textId="77777777" w:rsidR="00332219" w:rsidRPr="008A6510" w:rsidRDefault="00332219" w:rsidP="00603BA3">
            <w:pPr>
              <w:spacing w:after="0"/>
              <w:jc w:val="center"/>
              <w:rPr>
                <w:rFonts w:eastAsia="Times New Roman" w:cs="Times New Roman"/>
                <w:szCs w:val="28"/>
              </w:rPr>
            </w:pPr>
            <w:r w:rsidRPr="008A6510">
              <w:rPr>
                <w:rFonts w:eastAsia="Times New Roman" w:cs="Times New Roman"/>
                <w:szCs w:val="28"/>
              </w:rPr>
              <w:t> </w:t>
            </w:r>
          </w:p>
          <w:p w14:paraId="291212AF" w14:textId="77777777" w:rsidR="00332219" w:rsidRPr="008A6510" w:rsidRDefault="00332219" w:rsidP="00603BA3">
            <w:pPr>
              <w:spacing w:after="0"/>
              <w:jc w:val="center"/>
              <w:rPr>
                <w:rFonts w:eastAsia="Times New Roman" w:cs="Times New Roman"/>
                <w:szCs w:val="28"/>
              </w:rPr>
            </w:pPr>
            <w:r w:rsidRPr="008A6510">
              <w:rPr>
                <w:rFonts w:eastAsia="Times New Roman" w:cs="Times New Roman"/>
                <w:szCs w:val="28"/>
              </w:rPr>
              <w:t>  </w:t>
            </w:r>
          </w:p>
          <w:p w14:paraId="35637B79" w14:textId="77777777" w:rsidR="00332219" w:rsidRPr="008A6510" w:rsidRDefault="00603BA3" w:rsidP="00603BA3">
            <w:pPr>
              <w:spacing w:after="0"/>
              <w:rPr>
                <w:rFonts w:eastAsia="Times New Roman" w:cs="Times New Roman"/>
                <w:szCs w:val="28"/>
              </w:rPr>
            </w:pPr>
            <w:r w:rsidRPr="008A6510">
              <w:rPr>
                <w:rFonts w:eastAsia="Times New Roman" w:cs="Times New Roman"/>
                <w:b/>
                <w:bCs/>
                <w:szCs w:val="28"/>
              </w:rPr>
              <w:t xml:space="preserve">               Nguyễn Văn Tùng</w:t>
            </w:r>
          </w:p>
          <w:p w14:paraId="448497C4" w14:textId="77777777" w:rsidR="00332219" w:rsidRPr="008A6510" w:rsidRDefault="00332219" w:rsidP="00332219">
            <w:pPr>
              <w:spacing w:before="100" w:beforeAutospacing="1" w:after="0" w:line="240" w:lineRule="auto"/>
              <w:rPr>
                <w:rFonts w:eastAsia="Times New Roman" w:cs="Times New Roman"/>
                <w:sz w:val="24"/>
                <w:szCs w:val="24"/>
              </w:rPr>
            </w:pPr>
            <w:r w:rsidRPr="008A6510">
              <w:rPr>
                <w:rFonts w:eastAsia="Times New Roman" w:cs="Times New Roman"/>
                <w:sz w:val="24"/>
                <w:szCs w:val="24"/>
              </w:rPr>
              <w:t> </w:t>
            </w:r>
          </w:p>
        </w:tc>
      </w:tr>
    </w:tbl>
    <w:p w14:paraId="03773164" w14:textId="68F7E665" w:rsidR="00DC7E27" w:rsidRPr="008A6510" w:rsidRDefault="00DC7E27" w:rsidP="00332219">
      <w:pPr>
        <w:spacing w:after="0" w:line="240" w:lineRule="auto"/>
        <w:rPr>
          <w:rFonts w:eastAsia="Times New Roman" w:cs="Times New Roman"/>
          <w:sz w:val="24"/>
          <w:szCs w:val="24"/>
        </w:rPr>
      </w:pPr>
    </w:p>
    <w:sectPr w:rsidR="00DC7E27" w:rsidRPr="008A6510" w:rsidSect="008A6510">
      <w:headerReference w:type="default" r:id="rId8"/>
      <w:pgSz w:w="11909" w:h="16834" w:code="9"/>
      <w:pgMar w:top="907" w:right="1134" w:bottom="907" w:left="1701" w:header="340" w:footer="340" w:gutter="0"/>
      <w:cols w:space="720"/>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C121CC" w16cid:durableId="24525EA9"/>
  <w16cid:commentId w16cid:paraId="123A71DE" w16cid:durableId="24525EAA"/>
  <w16cid:commentId w16cid:paraId="672F148F" w16cid:durableId="24525EAB"/>
  <w16cid:commentId w16cid:paraId="143493A9" w16cid:durableId="24525EAC"/>
  <w16cid:commentId w16cid:paraId="76E1DEFE" w16cid:durableId="24525EA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06C0D" w14:textId="77777777" w:rsidR="007B250A" w:rsidRDefault="007B250A" w:rsidP="00DC7E27">
      <w:pPr>
        <w:spacing w:after="0" w:line="240" w:lineRule="auto"/>
      </w:pPr>
      <w:r>
        <w:separator/>
      </w:r>
    </w:p>
  </w:endnote>
  <w:endnote w:type="continuationSeparator" w:id="0">
    <w:p w14:paraId="047FEDB7" w14:textId="77777777" w:rsidR="007B250A" w:rsidRDefault="007B250A" w:rsidP="00DC7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2C435" w14:textId="77777777" w:rsidR="007B250A" w:rsidRDefault="007B250A" w:rsidP="00DC7E27">
      <w:pPr>
        <w:spacing w:after="0" w:line="240" w:lineRule="auto"/>
      </w:pPr>
      <w:r>
        <w:separator/>
      </w:r>
    </w:p>
  </w:footnote>
  <w:footnote w:type="continuationSeparator" w:id="0">
    <w:p w14:paraId="2BDA0822" w14:textId="77777777" w:rsidR="007B250A" w:rsidRDefault="007B250A" w:rsidP="00DC7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952259"/>
      <w:docPartObj>
        <w:docPartGallery w:val="Page Numbers (Top of Page)"/>
        <w:docPartUnique/>
      </w:docPartObj>
    </w:sdtPr>
    <w:sdtEndPr>
      <w:rPr>
        <w:noProof/>
      </w:rPr>
    </w:sdtEndPr>
    <w:sdtContent>
      <w:p w14:paraId="55C4128D" w14:textId="29FB38F6" w:rsidR="00DC7E27" w:rsidRDefault="00DC7E27">
        <w:pPr>
          <w:pStyle w:val="Header"/>
          <w:jc w:val="center"/>
        </w:pPr>
        <w:r>
          <w:fldChar w:fldCharType="begin"/>
        </w:r>
        <w:r>
          <w:instrText xml:space="preserve"> PAGE   \* MERGEFORMAT </w:instrText>
        </w:r>
        <w:r>
          <w:fldChar w:fldCharType="separate"/>
        </w:r>
        <w:r w:rsidR="007B283A">
          <w:rPr>
            <w:noProof/>
          </w:rPr>
          <w:t>2</w:t>
        </w:r>
        <w:r>
          <w:rPr>
            <w:noProof/>
          </w:rPr>
          <w:fldChar w:fldCharType="end"/>
        </w:r>
      </w:p>
    </w:sdtContent>
  </w:sdt>
  <w:p w14:paraId="7F0848BA" w14:textId="77777777" w:rsidR="00DC7E27" w:rsidRDefault="00DC7E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D4A49"/>
    <w:multiLevelType w:val="hybridMultilevel"/>
    <w:tmpl w:val="9B5A5C12"/>
    <w:lvl w:ilvl="0" w:tplc="E5521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19"/>
    <w:rsid w:val="00003912"/>
    <w:rsid w:val="00013857"/>
    <w:rsid w:val="00022168"/>
    <w:rsid w:val="00023061"/>
    <w:rsid w:val="00024DA6"/>
    <w:rsid w:val="00024FCF"/>
    <w:rsid w:val="000326A5"/>
    <w:rsid w:val="00052A2E"/>
    <w:rsid w:val="000736AB"/>
    <w:rsid w:val="0007669C"/>
    <w:rsid w:val="000A1303"/>
    <w:rsid w:val="000A7FD6"/>
    <w:rsid w:val="000C04EE"/>
    <w:rsid w:val="000F015F"/>
    <w:rsid w:val="0013089A"/>
    <w:rsid w:val="001430B1"/>
    <w:rsid w:val="00146B30"/>
    <w:rsid w:val="001573EA"/>
    <w:rsid w:val="00165BE4"/>
    <w:rsid w:val="0019767E"/>
    <w:rsid w:val="001A5240"/>
    <w:rsid w:val="001C7B89"/>
    <w:rsid w:val="001D3CFD"/>
    <w:rsid w:val="001E023B"/>
    <w:rsid w:val="001F087E"/>
    <w:rsid w:val="002051E2"/>
    <w:rsid w:val="00224991"/>
    <w:rsid w:val="00230118"/>
    <w:rsid w:val="00241D38"/>
    <w:rsid w:val="00250B43"/>
    <w:rsid w:val="002570AF"/>
    <w:rsid w:val="00274A89"/>
    <w:rsid w:val="00275ECC"/>
    <w:rsid w:val="00280B45"/>
    <w:rsid w:val="0028312C"/>
    <w:rsid w:val="00283A3C"/>
    <w:rsid w:val="002A2A76"/>
    <w:rsid w:val="002A40A6"/>
    <w:rsid w:val="002B3B4D"/>
    <w:rsid w:val="002B5E14"/>
    <w:rsid w:val="002D0853"/>
    <w:rsid w:val="002D2795"/>
    <w:rsid w:val="002E162D"/>
    <w:rsid w:val="00332219"/>
    <w:rsid w:val="00334352"/>
    <w:rsid w:val="00334771"/>
    <w:rsid w:val="003411B0"/>
    <w:rsid w:val="0034696F"/>
    <w:rsid w:val="00367408"/>
    <w:rsid w:val="003676E0"/>
    <w:rsid w:val="00377E6F"/>
    <w:rsid w:val="00381A8F"/>
    <w:rsid w:val="003C32D6"/>
    <w:rsid w:val="003D7056"/>
    <w:rsid w:val="004139BC"/>
    <w:rsid w:val="004314C5"/>
    <w:rsid w:val="00462830"/>
    <w:rsid w:val="00485BE3"/>
    <w:rsid w:val="004956B0"/>
    <w:rsid w:val="004C08EC"/>
    <w:rsid w:val="004C15EA"/>
    <w:rsid w:val="004C2B72"/>
    <w:rsid w:val="004D0059"/>
    <w:rsid w:val="004D7CE9"/>
    <w:rsid w:val="004E13C6"/>
    <w:rsid w:val="004E7FC4"/>
    <w:rsid w:val="00551094"/>
    <w:rsid w:val="00552099"/>
    <w:rsid w:val="00560578"/>
    <w:rsid w:val="00571CF6"/>
    <w:rsid w:val="00585654"/>
    <w:rsid w:val="00591E8C"/>
    <w:rsid w:val="005A32BA"/>
    <w:rsid w:val="005B1AB8"/>
    <w:rsid w:val="005D6E2C"/>
    <w:rsid w:val="005F31E5"/>
    <w:rsid w:val="00603BA3"/>
    <w:rsid w:val="006231E4"/>
    <w:rsid w:val="00642F4E"/>
    <w:rsid w:val="00654DAA"/>
    <w:rsid w:val="00675516"/>
    <w:rsid w:val="006B1456"/>
    <w:rsid w:val="006C7C34"/>
    <w:rsid w:val="006D3056"/>
    <w:rsid w:val="0070588C"/>
    <w:rsid w:val="00716CA5"/>
    <w:rsid w:val="00727BA2"/>
    <w:rsid w:val="0073536F"/>
    <w:rsid w:val="00742B44"/>
    <w:rsid w:val="00755496"/>
    <w:rsid w:val="00765A16"/>
    <w:rsid w:val="00775ED9"/>
    <w:rsid w:val="0077752A"/>
    <w:rsid w:val="00782073"/>
    <w:rsid w:val="00792F68"/>
    <w:rsid w:val="00796286"/>
    <w:rsid w:val="007964CE"/>
    <w:rsid w:val="007A4C33"/>
    <w:rsid w:val="007B250A"/>
    <w:rsid w:val="007B283A"/>
    <w:rsid w:val="007B376F"/>
    <w:rsid w:val="007C4860"/>
    <w:rsid w:val="007E012C"/>
    <w:rsid w:val="00801DE4"/>
    <w:rsid w:val="00831CF1"/>
    <w:rsid w:val="00852C8A"/>
    <w:rsid w:val="00853B89"/>
    <w:rsid w:val="00871A7E"/>
    <w:rsid w:val="008A4925"/>
    <w:rsid w:val="008A6510"/>
    <w:rsid w:val="008A6F6D"/>
    <w:rsid w:val="008C5F4E"/>
    <w:rsid w:val="00901D13"/>
    <w:rsid w:val="009034CE"/>
    <w:rsid w:val="00914C54"/>
    <w:rsid w:val="00923905"/>
    <w:rsid w:val="00923C41"/>
    <w:rsid w:val="00932C6C"/>
    <w:rsid w:val="0094021D"/>
    <w:rsid w:val="00952DD1"/>
    <w:rsid w:val="00975E9F"/>
    <w:rsid w:val="009C3DC0"/>
    <w:rsid w:val="009E1BEC"/>
    <w:rsid w:val="009E24E1"/>
    <w:rsid w:val="009E3BA9"/>
    <w:rsid w:val="009E5403"/>
    <w:rsid w:val="009F11D9"/>
    <w:rsid w:val="00A07E14"/>
    <w:rsid w:val="00A12075"/>
    <w:rsid w:val="00A314D1"/>
    <w:rsid w:val="00A62A9C"/>
    <w:rsid w:val="00A650A9"/>
    <w:rsid w:val="00A74C76"/>
    <w:rsid w:val="00A82BFA"/>
    <w:rsid w:val="00AA0381"/>
    <w:rsid w:val="00AD29C7"/>
    <w:rsid w:val="00B035EC"/>
    <w:rsid w:val="00B709C2"/>
    <w:rsid w:val="00B8490F"/>
    <w:rsid w:val="00BC6C93"/>
    <w:rsid w:val="00BE7468"/>
    <w:rsid w:val="00BF4C24"/>
    <w:rsid w:val="00C018E2"/>
    <w:rsid w:val="00C11591"/>
    <w:rsid w:val="00C120C0"/>
    <w:rsid w:val="00C171A3"/>
    <w:rsid w:val="00C224C4"/>
    <w:rsid w:val="00C32846"/>
    <w:rsid w:val="00C32F48"/>
    <w:rsid w:val="00C33769"/>
    <w:rsid w:val="00C47AD9"/>
    <w:rsid w:val="00C532DB"/>
    <w:rsid w:val="00C74658"/>
    <w:rsid w:val="00C76700"/>
    <w:rsid w:val="00CA5B9B"/>
    <w:rsid w:val="00CE5021"/>
    <w:rsid w:val="00D00473"/>
    <w:rsid w:val="00D12936"/>
    <w:rsid w:val="00D1722C"/>
    <w:rsid w:val="00D2086A"/>
    <w:rsid w:val="00D232F8"/>
    <w:rsid w:val="00D428F8"/>
    <w:rsid w:val="00D4314B"/>
    <w:rsid w:val="00D504A9"/>
    <w:rsid w:val="00D66D6C"/>
    <w:rsid w:val="00DB06A7"/>
    <w:rsid w:val="00DB431C"/>
    <w:rsid w:val="00DC2BB2"/>
    <w:rsid w:val="00DC7E27"/>
    <w:rsid w:val="00DD09C3"/>
    <w:rsid w:val="00DD55A6"/>
    <w:rsid w:val="00DE6CCC"/>
    <w:rsid w:val="00DF2543"/>
    <w:rsid w:val="00DF64AB"/>
    <w:rsid w:val="00E005C3"/>
    <w:rsid w:val="00E13EC9"/>
    <w:rsid w:val="00E25C57"/>
    <w:rsid w:val="00E3322B"/>
    <w:rsid w:val="00E40182"/>
    <w:rsid w:val="00E406E0"/>
    <w:rsid w:val="00E506B9"/>
    <w:rsid w:val="00E5094B"/>
    <w:rsid w:val="00E53748"/>
    <w:rsid w:val="00E6043C"/>
    <w:rsid w:val="00E97DBC"/>
    <w:rsid w:val="00EA1B88"/>
    <w:rsid w:val="00EA543E"/>
    <w:rsid w:val="00EA6212"/>
    <w:rsid w:val="00EB1B15"/>
    <w:rsid w:val="00EB2CCB"/>
    <w:rsid w:val="00EB4074"/>
    <w:rsid w:val="00ED437A"/>
    <w:rsid w:val="00F51F8D"/>
    <w:rsid w:val="00F651B5"/>
    <w:rsid w:val="00F75AB8"/>
    <w:rsid w:val="00F8267B"/>
    <w:rsid w:val="00F84286"/>
    <w:rsid w:val="00F85D9A"/>
    <w:rsid w:val="00F93D7F"/>
    <w:rsid w:val="00FD12CC"/>
    <w:rsid w:val="00FD380D"/>
    <w:rsid w:val="00FE5142"/>
    <w:rsid w:val="00FE7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1A723"/>
  <w15:docId w15:val="{FECD2DE7-CA05-4606-A855-4D80E7E0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86A"/>
  </w:style>
  <w:style w:type="paragraph" w:styleId="Heading1">
    <w:name w:val="heading 1"/>
    <w:basedOn w:val="Normal"/>
    <w:link w:val="Heading1Char"/>
    <w:uiPriority w:val="9"/>
    <w:qFormat/>
    <w:rsid w:val="007964CE"/>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7964C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221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32219"/>
    <w:rPr>
      <w:b/>
      <w:bCs/>
    </w:rPr>
  </w:style>
  <w:style w:type="character" w:styleId="Emphasis">
    <w:name w:val="Emphasis"/>
    <w:basedOn w:val="DefaultParagraphFont"/>
    <w:uiPriority w:val="20"/>
    <w:qFormat/>
    <w:rsid w:val="00332219"/>
    <w:rPr>
      <w:i/>
      <w:iCs/>
    </w:rPr>
  </w:style>
  <w:style w:type="character" w:customStyle="1" w:styleId="demuc4">
    <w:name w:val="demuc4"/>
    <w:basedOn w:val="DefaultParagraphFont"/>
    <w:rsid w:val="00332219"/>
  </w:style>
  <w:style w:type="character" w:styleId="CommentReference">
    <w:name w:val="annotation reference"/>
    <w:basedOn w:val="DefaultParagraphFont"/>
    <w:uiPriority w:val="99"/>
    <w:semiHidden/>
    <w:unhideWhenUsed/>
    <w:rsid w:val="00E5094B"/>
    <w:rPr>
      <w:sz w:val="16"/>
      <w:szCs w:val="16"/>
    </w:rPr>
  </w:style>
  <w:style w:type="paragraph" w:styleId="CommentText">
    <w:name w:val="annotation text"/>
    <w:basedOn w:val="Normal"/>
    <w:link w:val="CommentTextChar"/>
    <w:uiPriority w:val="99"/>
    <w:unhideWhenUsed/>
    <w:rsid w:val="00E5094B"/>
    <w:pPr>
      <w:spacing w:line="240" w:lineRule="auto"/>
    </w:pPr>
    <w:rPr>
      <w:sz w:val="20"/>
      <w:szCs w:val="20"/>
    </w:rPr>
  </w:style>
  <w:style w:type="character" w:customStyle="1" w:styleId="CommentTextChar">
    <w:name w:val="Comment Text Char"/>
    <w:basedOn w:val="DefaultParagraphFont"/>
    <w:link w:val="CommentText"/>
    <w:uiPriority w:val="99"/>
    <w:rsid w:val="00E5094B"/>
    <w:rPr>
      <w:sz w:val="20"/>
      <w:szCs w:val="20"/>
    </w:rPr>
  </w:style>
  <w:style w:type="paragraph" w:styleId="CommentSubject">
    <w:name w:val="annotation subject"/>
    <w:basedOn w:val="CommentText"/>
    <w:next w:val="CommentText"/>
    <w:link w:val="CommentSubjectChar"/>
    <w:uiPriority w:val="99"/>
    <w:semiHidden/>
    <w:unhideWhenUsed/>
    <w:rsid w:val="00E5094B"/>
    <w:rPr>
      <w:b/>
      <w:bCs/>
    </w:rPr>
  </w:style>
  <w:style w:type="character" w:customStyle="1" w:styleId="CommentSubjectChar">
    <w:name w:val="Comment Subject Char"/>
    <w:basedOn w:val="CommentTextChar"/>
    <w:link w:val="CommentSubject"/>
    <w:uiPriority w:val="99"/>
    <w:semiHidden/>
    <w:rsid w:val="00E5094B"/>
    <w:rPr>
      <w:b/>
      <w:bCs/>
      <w:sz w:val="20"/>
      <w:szCs w:val="20"/>
    </w:rPr>
  </w:style>
  <w:style w:type="paragraph" w:styleId="BalloonText">
    <w:name w:val="Balloon Text"/>
    <w:basedOn w:val="Normal"/>
    <w:link w:val="BalloonTextChar"/>
    <w:uiPriority w:val="99"/>
    <w:semiHidden/>
    <w:unhideWhenUsed/>
    <w:rsid w:val="00E50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94B"/>
    <w:rPr>
      <w:rFonts w:ascii="Tahoma" w:hAnsi="Tahoma" w:cs="Tahoma"/>
      <w:sz w:val="16"/>
      <w:szCs w:val="16"/>
    </w:rPr>
  </w:style>
  <w:style w:type="character" w:customStyle="1" w:styleId="Heading1Char">
    <w:name w:val="Heading 1 Char"/>
    <w:basedOn w:val="DefaultParagraphFont"/>
    <w:link w:val="Heading1"/>
    <w:uiPriority w:val="9"/>
    <w:rsid w:val="007964CE"/>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7964CE"/>
    <w:rPr>
      <w:rFonts w:eastAsia="Times New Roman" w:cs="Times New Roman"/>
      <w:b/>
      <w:bCs/>
      <w:sz w:val="36"/>
      <w:szCs w:val="36"/>
    </w:rPr>
  </w:style>
  <w:style w:type="paragraph" w:styleId="ListParagraph">
    <w:name w:val="List Paragraph"/>
    <w:basedOn w:val="Normal"/>
    <w:uiPriority w:val="34"/>
    <w:qFormat/>
    <w:rsid w:val="009E24E1"/>
    <w:pPr>
      <w:ind w:left="720"/>
      <w:contextualSpacing/>
    </w:pPr>
  </w:style>
  <w:style w:type="paragraph" w:styleId="Header">
    <w:name w:val="header"/>
    <w:basedOn w:val="Normal"/>
    <w:link w:val="HeaderChar"/>
    <w:uiPriority w:val="99"/>
    <w:unhideWhenUsed/>
    <w:rsid w:val="00DC7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E27"/>
  </w:style>
  <w:style w:type="paragraph" w:styleId="Footer">
    <w:name w:val="footer"/>
    <w:basedOn w:val="Normal"/>
    <w:link w:val="FooterChar"/>
    <w:uiPriority w:val="99"/>
    <w:unhideWhenUsed/>
    <w:rsid w:val="00DC7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E27"/>
  </w:style>
  <w:style w:type="character" w:styleId="Hyperlink">
    <w:name w:val="Hyperlink"/>
    <w:basedOn w:val="DefaultParagraphFont"/>
    <w:uiPriority w:val="99"/>
    <w:semiHidden/>
    <w:unhideWhenUsed/>
    <w:rsid w:val="003676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85714">
      <w:bodyDiv w:val="1"/>
      <w:marLeft w:val="0"/>
      <w:marRight w:val="0"/>
      <w:marTop w:val="0"/>
      <w:marBottom w:val="0"/>
      <w:divBdr>
        <w:top w:val="none" w:sz="0" w:space="0" w:color="auto"/>
        <w:left w:val="none" w:sz="0" w:space="0" w:color="auto"/>
        <w:bottom w:val="none" w:sz="0" w:space="0" w:color="auto"/>
        <w:right w:val="none" w:sz="0" w:space="0" w:color="auto"/>
      </w:divBdr>
    </w:div>
    <w:div w:id="1377966314">
      <w:bodyDiv w:val="1"/>
      <w:marLeft w:val="0"/>
      <w:marRight w:val="0"/>
      <w:marTop w:val="0"/>
      <w:marBottom w:val="0"/>
      <w:divBdr>
        <w:top w:val="none" w:sz="0" w:space="0" w:color="auto"/>
        <w:left w:val="none" w:sz="0" w:space="0" w:color="auto"/>
        <w:bottom w:val="none" w:sz="0" w:space="0" w:color="auto"/>
        <w:right w:val="none" w:sz="0" w:space="0" w:color="auto"/>
      </w:divBdr>
    </w:div>
    <w:div w:id="1496453381">
      <w:bodyDiv w:val="1"/>
      <w:marLeft w:val="0"/>
      <w:marRight w:val="0"/>
      <w:marTop w:val="0"/>
      <w:marBottom w:val="0"/>
      <w:divBdr>
        <w:top w:val="none" w:sz="0" w:space="0" w:color="auto"/>
        <w:left w:val="none" w:sz="0" w:space="0" w:color="auto"/>
        <w:bottom w:val="none" w:sz="0" w:space="0" w:color="auto"/>
        <w:right w:val="none" w:sz="0" w:space="0" w:color="auto"/>
      </w:divBdr>
      <w:divsChild>
        <w:div w:id="49811638">
          <w:marLeft w:val="0"/>
          <w:marRight w:val="0"/>
          <w:marTop w:val="0"/>
          <w:marBottom w:val="0"/>
          <w:divBdr>
            <w:top w:val="none" w:sz="0" w:space="0" w:color="auto"/>
            <w:left w:val="none" w:sz="0" w:space="0" w:color="auto"/>
            <w:bottom w:val="none" w:sz="0" w:space="0" w:color="auto"/>
            <w:right w:val="none" w:sz="0" w:space="0" w:color="auto"/>
          </w:divBdr>
        </w:div>
        <w:div w:id="548343187">
          <w:marLeft w:val="0"/>
          <w:marRight w:val="0"/>
          <w:marTop w:val="0"/>
          <w:marBottom w:val="0"/>
          <w:divBdr>
            <w:top w:val="none" w:sz="0" w:space="0" w:color="auto"/>
            <w:left w:val="none" w:sz="0" w:space="0" w:color="auto"/>
            <w:bottom w:val="none" w:sz="0" w:space="0" w:color="auto"/>
            <w:right w:val="none" w:sz="0" w:space="0" w:color="auto"/>
          </w:divBdr>
        </w:div>
      </w:divsChild>
    </w:div>
    <w:div w:id="19061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tai-chinh-nha-nuoc/nghi-dinh-29-2018-nd-cp-trinh-tu-thu-tuc-xac-lap-quyen-so-huu-toan-dan-ve-tai-san-376892.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2021-07-16T04:03:00Z</cp:lastPrinted>
  <dcterms:created xsi:type="dcterms:W3CDTF">2021-07-22T03:34:00Z</dcterms:created>
  <dcterms:modified xsi:type="dcterms:W3CDTF">2021-07-22T03:34:00Z</dcterms:modified>
</cp:coreProperties>
</file>